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A1" w:rsidRPr="000B60A1" w:rsidRDefault="000B60A1" w:rsidP="00F73702">
      <w:pPr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  <w:t>Інклюзивна освіта</w:t>
      </w:r>
      <w:r w:rsidRPr="000B60A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  <w:br/>
        <w:t xml:space="preserve">в </w:t>
      </w:r>
      <w:proofErr w:type="spellStart"/>
      <w:r w:rsidRPr="00F737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  <w:t>Браїлівській</w:t>
      </w:r>
      <w:proofErr w:type="spellEnd"/>
      <w:r w:rsidRPr="00F737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  <w:t xml:space="preserve"> </w:t>
      </w:r>
      <w:r w:rsidR="009839C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  <w:t>гімназії</w:t>
      </w:r>
    </w:p>
    <w:p w:rsidR="000B60A1" w:rsidRPr="000B60A1" w:rsidRDefault="000B60A1" w:rsidP="00F73702">
      <w:pPr>
        <w:shd w:val="clear" w:color="auto" w:fill="FFFFFF"/>
        <w:spacing w:before="240"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таке інклюзивна освіта?</w:t>
      </w:r>
    </w:p>
    <w:p w:rsidR="000B60A1" w:rsidRPr="000B60A1" w:rsidRDefault="000B60A1" w:rsidP="000B6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7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Інклюзивна освіта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 дає можливість усім учням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повному обсязі брати участь у житті колективу дитячого садка, школи, дошкільному та шкільному житті.</w:t>
      </w:r>
    </w:p>
    <w:p w:rsidR="000B60A1" w:rsidRPr="000B60A1" w:rsidRDefault="000B60A1" w:rsidP="000B6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7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Інклюзивне навчання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це система освітніх послуг, що базується на принципі забезпечення основного права дітей на освіту та права навчатися за місцем проживання, яка передбачає навчання в умовах загальноосвітнього закладу.</w:t>
      </w:r>
    </w:p>
    <w:p w:rsidR="000B60A1" w:rsidRPr="000B60A1" w:rsidRDefault="000B60A1" w:rsidP="000B6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7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Інклюзивна освіта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це процес, у якому школа намагається відповідати на потреби всіх учнів, вносить необхідні зміни до навчальної програми та ресурсів, щоб забезпечити рівні можливості.</w:t>
      </w:r>
    </w:p>
    <w:p w:rsidR="000B60A1" w:rsidRPr="000B60A1" w:rsidRDefault="000B60A1" w:rsidP="00F73702">
      <w:pPr>
        <w:shd w:val="clear" w:color="auto" w:fill="FFFFFF"/>
        <w:spacing w:before="240"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ПЕРЕВАГИ ІНКЛЮЗИВНОЇ ОСВІТИ:</w:t>
      </w:r>
    </w:p>
    <w:p w:rsidR="000B60A1" w:rsidRPr="000B60A1" w:rsidRDefault="000B60A1" w:rsidP="000B60A1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навчаються разом у звичайній школі.</w:t>
      </w:r>
    </w:p>
    <w:p w:rsidR="000B60A1" w:rsidRPr="000B60A1" w:rsidRDefault="000B60A1" w:rsidP="000B60A1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Поліпшується моторний, мовний, соціальний, емоційний розвиток дитини.</w:t>
      </w:r>
    </w:p>
    <w:p w:rsidR="000B60A1" w:rsidRPr="000B60A1" w:rsidRDefault="000B60A1" w:rsidP="000B60A1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отримують можливість жити разом з батьками.</w:t>
      </w:r>
    </w:p>
    <w:p w:rsidR="000B60A1" w:rsidRPr="000B60A1" w:rsidRDefault="000B60A1" w:rsidP="000B60A1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Оволодіння новими вміннями та навичками відбувається функціонально.</w:t>
      </w:r>
    </w:p>
    <w:p w:rsidR="000B60A1" w:rsidRPr="000B60A1" w:rsidRDefault="000B60A1" w:rsidP="000B60A1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проводиться з орієнтацією на здібності та інтереси дітей.</w:t>
      </w:r>
    </w:p>
    <w:p w:rsidR="000B60A1" w:rsidRPr="000B60A1" w:rsidRDefault="000B60A1" w:rsidP="000B60A1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У дітей є можливість для налагодження дружніх стосунків з ровесниками.</w:t>
      </w:r>
    </w:p>
    <w:p w:rsidR="000B60A1" w:rsidRPr="000B60A1" w:rsidRDefault="000B60A1" w:rsidP="000B60A1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з особливими потребами отримують ефективну освіту, щоб жити повноцінним життям.</w:t>
      </w:r>
    </w:p>
    <w:p w:rsidR="000B60A1" w:rsidRPr="000B60A1" w:rsidRDefault="000B60A1" w:rsidP="00F73702">
      <w:pPr>
        <w:shd w:val="clear" w:color="auto" w:fill="FFFFFF"/>
        <w:spacing w:before="240"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Переваги для дітей без особливих потреб:</w:t>
      </w:r>
    </w:p>
    <w:p w:rsidR="000B60A1" w:rsidRPr="000B60A1" w:rsidRDefault="000B60A1" w:rsidP="000B60A1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вчаться природно сприймати і толерантно ставитися до людських відмінностей;</w:t>
      </w:r>
    </w:p>
    <w:p w:rsidR="000B60A1" w:rsidRPr="000B60A1" w:rsidRDefault="000B60A1" w:rsidP="000B60A1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вчаться налагоджувати й підтримувати дружні стосунки з людьми, які відрізняються від них;</w:t>
      </w:r>
    </w:p>
    <w:p w:rsidR="000B60A1" w:rsidRPr="000B60A1" w:rsidRDefault="000B60A1" w:rsidP="000B60A1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вчаться співробітництву;</w:t>
      </w:r>
    </w:p>
    <w:p w:rsidR="000B60A1" w:rsidRPr="000B60A1" w:rsidRDefault="000B60A1" w:rsidP="000B60A1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вчаться поводитися нестандартним чином, бути винахідливими, а також співчувати іншим.</w:t>
      </w:r>
    </w:p>
    <w:p w:rsidR="000B60A1" w:rsidRPr="000B60A1" w:rsidRDefault="000B60A1" w:rsidP="00F73702">
      <w:pPr>
        <w:shd w:val="clear" w:color="auto" w:fill="FFFFFF"/>
        <w:spacing w:before="240"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Переваги для родин:</w:t>
      </w:r>
    </w:p>
    <w:p w:rsidR="000B60A1" w:rsidRPr="000B60A1" w:rsidRDefault="000B60A1" w:rsidP="000B60A1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отримують інформацію про типовий і атиповий розвиток дітей.</w:t>
      </w:r>
    </w:p>
    <w:p w:rsidR="000B60A1" w:rsidRPr="000B60A1" w:rsidRDefault="000B60A1" w:rsidP="000B60A1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Родини одержують підтримку з боку інших батьків.</w:t>
      </w:r>
    </w:p>
    <w:p w:rsidR="000B60A1" w:rsidRPr="000B60A1" w:rsidRDefault="000B60A1" w:rsidP="000B60A1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беруть активну участь у визначенні навчальних цілей і завдань для дітей.</w:t>
      </w:r>
    </w:p>
    <w:p w:rsidR="000B60A1" w:rsidRPr="000B60A1" w:rsidRDefault="000B60A1" w:rsidP="000B60A1">
      <w:pPr>
        <w:numPr>
          <w:ilvl w:val="0"/>
          <w:numId w:val="3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батьки стають частиною шкільної спільноти.</w:t>
      </w:r>
    </w:p>
    <w:p w:rsidR="000B60A1" w:rsidRPr="000B60A1" w:rsidRDefault="000B60A1" w:rsidP="00F73702">
      <w:pPr>
        <w:shd w:val="clear" w:color="auto" w:fill="FFFFFF"/>
        <w:spacing w:before="240"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Переваги для вчителів та інших фахівців:</w:t>
      </w:r>
    </w:p>
    <w:p w:rsidR="000B60A1" w:rsidRPr="000B60A1" w:rsidRDefault="000B60A1" w:rsidP="000B60A1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 інклюзивних класів краще розуміють індивідуальні особливості учнів.</w:t>
      </w:r>
    </w:p>
    <w:p w:rsidR="000B60A1" w:rsidRPr="000B60A1" w:rsidRDefault="000B60A1" w:rsidP="000B60A1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 оволодівають різноманітними педагогічними методиками, що допомагає їм ефективно сприяти розвиткові дітей з урахуванням їхньої індивідуальності.</w:t>
      </w:r>
    </w:p>
    <w:p w:rsidR="000B60A1" w:rsidRPr="000B60A1" w:rsidRDefault="000B60A1" w:rsidP="000B60A1">
      <w:pPr>
        <w:numPr>
          <w:ilvl w:val="0"/>
          <w:numId w:val="4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Спеціалісти (медики, педагоги спеціального профілю, інші фахівці) навчаються працювати в команді.</w:t>
      </w:r>
    </w:p>
    <w:p w:rsidR="000B60A1" w:rsidRPr="000B60A1" w:rsidRDefault="000B60A1" w:rsidP="000B60A1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Інклюзія в нашій школі означає розкриття кожного учня.</w:t>
      </w:r>
    </w:p>
    <w:p w:rsidR="000B60A1" w:rsidRPr="000B60A1" w:rsidRDefault="000B60A1" w:rsidP="000B60A1">
      <w:pPr>
        <w:shd w:val="clear" w:color="auto" w:fill="FFFFFF"/>
        <w:spacing w:after="2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Інклюзія враховує потреби дітей,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 спеціальні умови, підтримка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 учням і вчителям для досягнення успіху.</w:t>
      </w:r>
    </w:p>
    <w:p w:rsidR="000B60A1" w:rsidRPr="000B60A1" w:rsidRDefault="000B60A1" w:rsidP="000B60A1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Контингент дітей з особливими потребами мікрорайону школи:</w:t>
      </w:r>
    </w:p>
    <w:p w:rsidR="000B60A1" w:rsidRPr="000B60A1" w:rsidRDefault="009839C9" w:rsidP="000B60A1">
      <w:pPr>
        <w:numPr>
          <w:ilvl w:val="0"/>
          <w:numId w:val="5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закладі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15.01.2024</w:t>
      </w:r>
      <w:bookmarkStart w:id="0" w:name="_GoBack"/>
      <w:bookmarkEnd w:id="0"/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таких дітей немає</w:t>
      </w:r>
    </w:p>
    <w:p w:rsidR="00F73702" w:rsidRPr="00F73702" w:rsidRDefault="000B60A1" w:rsidP="008830F5">
      <w:pPr>
        <w:numPr>
          <w:ilvl w:val="0"/>
          <w:numId w:val="5"/>
        </w:numPr>
        <w:shd w:val="clear" w:color="auto" w:fill="FFFFFF"/>
        <w:spacing w:after="0" w:line="295" w:lineRule="atLeast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мікрорайоні школи 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итина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взагалі 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навчатися у загальноосвітн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</w:t>
      </w:r>
      <w:r w:rsidR="00D61C17" w:rsidRPr="00F7370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60A1" w:rsidRPr="000B60A1" w:rsidRDefault="000B60A1" w:rsidP="00F73702">
      <w:pPr>
        <w:shd w:val="clear" w:color="auto" w:fill="FFFFFF"/>
        <w:spacing w:before="240"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організації інклюзивного навчання дітей з особливими освітніми потребами у школі необхідно створити відповідні умови:</w:t>
      </w:r>
    </w:p>
    <w:p w:rsidR="000B60A1" w:rsidRPr="000B60A1" w:rsidRDefault="000B60A1" w:rsidP="000B60A1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безперешкодний доступ до території та приміщень школи, зокрема, для дітей з вадами опорно-рухового апарату, в тому числі для дітей, які пересуваються на візку, та дітей з вадами зору;\</w:t>
      </w:r>
    </w:p>
    <w:p w:rsidR="000B60A1" w:rsidRPr="000B60A1" w:rsidRDefault="000B60A1" w:rsidP="000B60A1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необхідними навчально-методичними посібниками, наочно-дидактичними та індивідуальними технічними засобами навчання;</w:t>
      </w:r>
    </w:p>
    <w:p w:rsidR="000B60A1" w:rsidRPr="000B60A1" w:rsidRDefault="000B60A1" w:rsidP="000B60A1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кабінетів учителя-дефектолога, психологічного розвантаження, логопедичного з відповідним корекційно-роздатковим обладнанням;</w:t>
      </w:r>
    </w:p>
    <w:p w:rsidR="000B60A1" w:rsidRPr="000B60A1" w:rsidRDefault="000B60A1" w:rsidP="000B60A1">
      <w:pPr>
        <w:numPr>
          <w:ilvl w:val="0"/>
          <w:numId w:val="6"/>
        </w:numPr>
        <w:shd w:val="clear" w:color="auto" w:fill="FFFFFF"/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педагогічними кадрами, які володіють методиками роботи з дітьми з особливими освітніми потребами (зокрема, учителями-дефектологами, учителями інклюзивного навчання (асистентами учителя).</w:t>
      </w:r>
    </w:p>
    <w:p w:rsidR="000B60A1" w:rsidRPr="000B60A1" w:rsidRDefault="000B60A1" w:rsidP="000B6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60A1" w:rsidRPr="000B60A1" w:rsidRDefault="000B60A1" w:rsidP="000B60A1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Посібник</w:t>
      </w:r>
      <w:r w:rsidRPr="000B60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«Інклюзивна освіта від А до Я: порадник для педагогів і батьків»</w:t>
      </w:r>
    </w:p>
    <w:p w:rsidR="000B60A1" w:rsidRPr="000B60A1" w:rsidRDefault="000B60A1" w:rsidP="000B60A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Розробку посібника «Інклюзивна освіта від А до Я: порадник для педагогів і батьків» здійснено в рамках діяльності науково-методичного центру інклюзивної освіти Інституту післядипломної педагогічної освіти Київського університету імені Бориса Грінченка.</w:t>
      </w:r>
    </w:p>
    <w:p w:rsidR="000B60A1" w:rsidRPr="000B60A1" w:rsidRDefault="009839C9" w:rsidP="000B6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tgtFrame="_blank" w:tooltip=" (у новому вікні)" w:history="1">
        <w:r w:rsidR="000B60A1" w:rsidRPr="00F737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Інклюзивна освіта від А до Я: порадник для педагогів і батьків / Укладачі Н. В. </w:t>
        </w:r>
        <w:proofErr w:type="spellStart"/>
        <w:r w:rsidR="000B60A1" w:rsidRPr="00F737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Заєркова</w:t>
        </w:r>
        <w:proofErr w:type="spellEnd"/>
        <w:r w:rsidR="000B60A1" w:rsidRPr="00F737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, А. О. </w:t>
        </w:r>
        <w:proofErr w:type="spellStart"/>
        <w:r w:rsidR="000B60A1" w:rsidRPr="00F737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Трейтяк</w:t>
        </w:r>
        <w:proofErr w:type="spellEnd"/>
        <w:r w:rsidR="000B60A1" w:rsidRPr="00F737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 – К., 2016. – 68 с.</w:t>
        </w:r>
      </w:hyperlink>
    </w:p>
    <w:p w:rsidR="000B60A1" w:rsidRPr="000B60A1" w:rsidRDefault="000B60A1" w:rsidP="000B60A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A1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посібника – відповісти на основні запитання про впровадження інклюзивної освіти в навчальних закладах системи дошкільної та загальної середньої освіти, які найчастіше виникають у педагогів і батьків. Посібник створено у формі запитань і відповідей. Відповіді на запитання містять посилання на основні законодавчі та нормативно-правові документи, інші літературні джерела, а також коментарі, які можуть не співпадати із зазначеними першоджерелами. Ми робимо це для того, щоб читачі краще зрозуміли суть інклюзії, а також віримо, що краще розуміння цього процесу приведе до нових, покращених змін як у законодавстві, так і у практиці.</w:t>
      </w:r>
    </w:p>
    <w:p w:rsidR="000B60A1" w:rsidRPr="000B60A1" w:rsidRDefault="000B60A1" w:rsidP="000B60A1">
      <w:pPr>
        <w:spacing w:before="295"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12D0" w:rsidRPr="00F73702" w:rsidRDefault="007C12D0">
      <w:pPr>
        <w:rPr>
          <w:rFonts w:ascii="Times New Roman" w:hAnsi="Times New Roman" w:cs="Times New Roman"/>
          <w:sz w:val="28"/>
          <w:szCs w:val="28"/>
        </w:rPr>
      </w:pPr>
    </w:p>
    <w:sectPr w:rsidR="007C12D0" w:rsidRPr="00F73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639"/>
    <w:multiLevelType w:val="multilevel"/>
    <w:tmpl w:val="24C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C7D8E"/>
    <w:multiLevelType w:val="multilevel"/>
    <w:tmpl w:val="2E0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1BC1"/>
    <w:multiLevelType w:val="multilevel"/>
    <w:tmpl w:val="D60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0572C"/>
    <w:multiLevelType w:val="multilevel"/>
    <w:tmpl w:val="DDC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E1286"/>
    <w:multiLevelType w:val="multilevel"/>
    <w:tmpl w:val="A15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75746"/>
    <w:multiLevelType w:val="multilevel"/>
    <w:tmpl w:val="D12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1"/>
    <w:rsid w:val="000B60A1"/>
    <w:rsid w:val="007C12D0"/>
    <w:rsid w:val="009839C9"/>
    <w:rsid w:val="00D61C17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B6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0B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0B6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0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B60A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B60A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0B60A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wymcenter">
    <w:name w:val="wym_center"/>
    <w:basedOn w:val="a"/>
    <w:rsid w:val="000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0B60A1"/>
    <w:rPr>
      <w:i/>
      <w:iCs/>
    </w:rPr>
  </w:style>
  <w:style w:type="paragraph" w:styleId="a4">
    <w:name w:val="Normal (Web)"/>
    <w:basedOn w:val="a"/>
    <w:uiPriority w:val="99"/>
    <w:semiHidden/>
    <w:unhideWhenUsed/>
    <w:rsid w:val="000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B60A1"/>
    <w:rPr>
      <w:b/>
      <w:bCs/>
    </w:rPr>
  </w:style>
  <w:style w:type="character" w:styleId="a6">
    <w:name w:val="Hyperlink"/>
    <w:basedOn w:val="a0"/>
    <w:uiPriority w:val="99"/>
    <w:semiHidden/>
    <w:unhideWhenUsed/>
    <w:rsid w:val="000B6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B6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0B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0B6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0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B60A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B60A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0B60A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wymcenter">
    <w:name w:val="wym_center"/>
    <w:basedOn w:val="a"/>
    <w:rsid w:val="000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0B60A1"/>
    <w:rPr>
      <w:i/>
      <w:iCs/>
    </w:rPr>
  </w:style>
  <w:style w:type="paragraph" w:styleId="a4">
    <w:name w:val="Normal (Web)"/>
    <w:basedOn w:val="a"/>
    <w:uiPriority w:val="99"/>
    <w:semiHidden/>
    <w:unhideWhenUsed/>
    <w:rsid w:val="000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B60A1"/>
    <w:rPr>
      <w:b/>
      <w:bCs/>
    </w:rPr>
  </w:style>
  <w:style w:type="character" w:styleId="a6">
    <w:name w:val="Hyperlink"/>
    <w:basedOn w:val="a0"/>
    <w:uiPriority w:val="99"/>
    <w:semiHidden/>
    <w:unhideWhenUsed/>
    <w:rsid w:val="000B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207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tschool26-my.sharepoint.com/personal/trembitskalo_ztschool26_onmicrosoft_com/_layouts/15/guestaccess.aspx?docid=01cad9d8cb89a40d980049f18cb7c86cb&amp;authkey=AaRjAONTr-KD51jJ-3DrW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Браїлівська Гімназія</cp:lastModifiedBy>
  <cp:revision>2</cp:revision>
  <dcterms:created xsi:type="dcterms:W3CDTF">2020-07-23T10:42:00Z</dcterms:created>
  <dcterms:modified xsi:type="dcterms:W3CDTF">2024-01-25T08:58:00Z</dcterms:modified>
</cp:coreProperties>
</file>