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B8D" w:rsidRDefault="00A50B8D" w:rsidP="002B6732">
      <w:pPr>
        <w:tabs>
          <w:tab w:val="left" w:pos="-284"/>
          <w:tab w:val="left" w:pos="3495"/>
          <w:tab w:val="left" w:pos="6375"/>
        </w:tabs>
        <w:spacing w:before="40" w:after="40" w:line="240" w:lineRule="auto"/>
        <w:ind w:right="-113"/>
        <w:rPr>
          <w:rFonts w:ascii="Times New Roman" w:eastAsia="Times New Roman" w:hAnsi="Times New Roman" w:cs="Times New Roman"/>
          <w:b/>
          <w:sz w:val="28"/>
          <w:szCs w:val="28"/>
          <w:lang w:eastAsia="ru-RU"/>
        </w:rPr>
      </w:pPr>
    </w:p>
    <w:p w:rsidR="00A50B8D" w:rsidRDefault="00A50B8D" w:rsidP="002B6732">
      <w:pPr>
        <w:tabs>
          <w:tab w:val="left" w:pos="-284"/>
          <w:tab w:val="left" w:pos="3495"/>
          <w:tab w:val="left" w:pos="6375"/>
        </w:tabs>
        <w:spacing w:before="40" w:after="40" w:line="240" w:lineRule="auto"/>
        <w:ind w:right="-113"/>
        <w:rPr>
          <w:rFonts w:ascii="Times New Roman" w:eastAsia="Times New Roman" w:hAnsi="Times New Roman" w:cs="Times New Roman"/>
          <w:b/>
          <w:sz w:val="28"/>
          <w:szCs w:val="28"/>
          <w:lang w:eastAsia="ru-RU"/>
        </w:rPr>
      </w:pPr>
    </w:p>
    <w:p w:rsidR="00A50B8D" w:rsidRPr="002B6732" w:rsidRDefault="00A50B8D" w:rsidP="00A50B8D">
      <w:pPr>
        <w:tabs>
          <w:tab w:val="left" w:pos="-284"/>
          <w:tab w:val="left" w:pos="3495"/>
          <w:tab w:val="left" w:pos="6375"/>
        </w:tabs>
        <w:spacing w:before="40" w:after="40" w:line="240" w:lineRule="auto"/>
        <w:ind w:right="-113"/>
        <w:rPr>
          <w:rFonts w:ascii="Times New Roman" w:eastAsia="Calibri" w:hAnsi="Times New Roman" w:cs="Times New Roman"/>
          <w:b/>
          <w:sz w:val="28"/>
          <w:szCs w:val="28"/>
        </w:rPr>
      </w:pPr>
      <w:r w:rsidRPr="008C5E62">
        <w:rPr>
          <w:rFonts w:ascii="Times New Roman" w:eastAsia="Times New Roman" w:hAnsi="Times New Roman" w:cs="Times New Roman"/>
          <w:b/>
          <w:sz w:val="28"/>
          <w:szCs w:val="28"/>
          <w:lang w:eastAsia="ru-RU"/>
        </w:rPr>
        <w:t>ПОГОДЖЕНО</w:t>
      </w:r>
      <w:r>
        <w:rPr>
          <w:rFonts w:ascii="Times New Roman" w:eastAsia="Times New Roman" w:hAnsi="Times New Roman" w:cs="Times New Roman"/>
          <w:b/>
          <w:sz w:val="28"/>
          <w:szCs w:val="28"/>
          <w:lang w:eastAsia="ru-RU"/>
        </w:rPr>
        <w:t xml:space="preserve">                                           </w:t>
      </w:r>
      <w:r w:rsidR="00530DF4">
        <w:rPr>
          <w:rFonts w:ascii="Times New Roman" w:eastAsia="Times New Roman" w:hAnsi="Times New Roman" w:cs="Times New Roman"/>
          <w:b/>
          <w:sz w:val="28"/>
          <w:szCs w:val="28"/>
          <w:lang w:eastAsia="ru-RU"/>
        </w:rPr>
        <w:t xml:space="preserve">                         </w:t>
      </w:r>
      <w:r w:rsidRPr="008C5E62">
        <w:rPr>
          <w:rFonts w:ascii="Times New Roman" w:eastAsia="Calibri" w:hAnsi="Times New Roman" w:cs="Times New Roman"/>
          <w:b/>
          <w:sz w:val="28"/>
          <w:szCs w:val="28"/>
        </w:rPr>
        <w:t>ЗАТВЕРДЖ</w:t>
      </w:r>
      <w:r>
        <w:rPr>
          <w:rFonts w:ascii="Times New Roman" w:eastAsia="Calibri" w:hAnsi="Times New Roman" w:cs="Times New Roman"/>
          <w:b/>
          <w:sz w:val="28"/>
          <w:szCs w:val="28"/>
        </w:rPr>
        <w:t>ЕНО</w:t>
      </w:r>
    </w:p>
    <w:p w:rsidR="00A50B8D" w:rsidRPr="008A0BD2" w:rsidRDefault="00A50B8D" w:rsidP="00A50B8D">
      <w:pPr>
        <w:tabs>
          <w:tab w:val="left" w:pos="-284"/>
          <w:tab w:val="left" w:pos="3495"/>
          <w:tab w:val="left" w:pos="6375"/>
        </w:tabs>
        <w:spacing w:before="40" w:after="40" w:line="240" w:lineRule="auto"/>
        <w:ind w:right="-113"/>
        <w:rPr>
          <w:rFonts w:ascii="Times New Roman" w:eastAsia="Calibri" w:hAnsi="Times New Roman" w:cs="Times New Roman"/>
          <w:sz w:val="28"/>
          <w:szCs w:val="28"/>
        </w:rPr>
      </w:pPr>
      <w:r w:rsidRPr="008C5E62">
        <w:rPr>
          <w:rFonts w:ascii="Times New Roman" w:eastAsia="Times New Roman" w:hAnsi="Times New Roman" w:cs="Times New Roman"/>
          <w:sz w:val="28"/>
          <w:szCs w:val="28"/>
          <w:lang w:eastAsia="ru-RU"/>
        </w:rPr>
        <w:t>Протокол засідання</w:t>
      </w:r>
      <w:r>
        <w:rPr>
          <w:rFonts w:ascii="Times New Roman" w:eastAsia="Times New Roman" w:hAnsi="Times New Roman" w:cs="Times New Roman"/>
          <w:sz w:val="28"/>
          <w:szCs w:val="28"/>
          <w:lang w:eastAsia="ru-RU"/>
        </w:rPr>
        <w:t xml:space="preserve">                </w:t>
      </w:r>
      <w:r w:rsidR="00530DF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rPr>
        <w:t xml:space="preserve">Наказ  </w:t>
      </w:r>
      <w:r w:rsidR="00530DF4">
        <w:rPr>
          <w:rFonts w:ascii="Times New Roman" w:eastAsia="Times New Roman" w:hAnsi="Times New Roman" w:cs="Times New Roman"/>
          <w:sz w:val="28"/>
          <w:szCs w:val="28"/>
          <w:lang w:eastAsia="ru-RU"/>
        </w:rPr>
        <w:t>від _09.06.2022_</w:t>
      </w:r>
      <w:r>
        <w:rPr>
          <w:rFonts w:ascii="Times New Roman" w:eastAsia="Times New Roman" w:hAnsi="Times New Roman" w:cs="Times New Roman"/>
          <w:sz w:val="28"/>
          <w:szCs w:val="28"/>
          <w:lang w:eastAsia="ru-RU"/>
        </w:rPr>
        <w:t xml:space="preserve"> №</w:t>
      </w:r>
      <w:r w:rsidR="00530DF4">
        <w:rPr>
          <w:rFonts w:ascii="Times New Roman" w:eastAsia="Times New Roman" w:hAnsi="Times New Roman" w:cs="Times New Roman"/>
          <w:sz w:val="28"/>
          <w:szCs w:val="28"/>
          <w:lang w:eastAsia="ru-RU"/>
        </w:rPr>
        <w:t>_43_</w:t>
      </w:r>
      <w:r>
        <w:rPr>
          <w:rFonts w:ascii="Times New Roman" w:eastAsia="Times New Roman" w:hAnsi="Times New Roman" w:cs="Times New Roman"/>
          <w:sz w:val="28"/>
          <w:szCs w:val="28"/>
          <w:lang w:eastAsia="ru-RU"/>
        </w:rPr>
        <w:t xml:space="preserve"> ___</w:t>
      </w:r>
    </w:p>
    <w:p w:rsidR="00A50B8D" w:rsidRDefault="00A50B8D" w:rsidP="00A50B8D">
      <w:pPr>
        <w:spacing w:after="0" w:line="240" w:lineRule="auto"/>
        <w:rPr>
          <w:rFonts w:ascii="Times New Roman" w:eastAsia="Times New Roman" w:hAnsi="Times New Roman" w:cs="Times New Roman"/>
          <w:sz w:val="28"/>
          <w:szCs w:val="28"/>
          <w:lang w:eastAsia="ru-RU"/>
        </w:rPr>
      </w:pPr>
      <w:r w:rsidRPr="008C5E62">
        <w:rPr>
          <w:rFonts w:ascii="Times New Roman" w:eastAsia="Times New Roman" w:hAnsi="Times New Roman" w:cs="Times New Roman"/>
          <w:sz w:val="28"/>
          <w:szCs w:val="28"/>
          <w:lang w:eastAsia="ru-RU"/>
        </w:rPr>
        <w:t xml:space="preserve"> педагогічної ради </w:t>
      </w:r>
      <w:r>
        <w:rPr>
          <w:rFonts w:ascii="Times New Roman" w:eastAsia="Times New Roman" w:hAnsi="Times New Roman" w:cs="Times New Roman"/>
          <w:sz w:val="28"/>
          <w:szCs w:val="28"/>
          <w:lang w:eastAsia="ru-RU"/>
        </w:rPr>
        <w:t xml:space="preserve">                                                    Директор </w:t>
      </w:r>
      <w:proofErr w:type="spellStart"/>
      <w:r>
        <w:rPr>
          <w:rFonts w:ascii="Times New Roman" w:eastAsia="Times New Roman" w:hAnsi="Times New Roman" w:cs="Times New Roman"/>
          <w:sz w:val="28"/>
          <w:szCs w:val="28"/>
          <w:lang w:eastAsia="ru-RU"/>
        </w:rPr>
        <w:t>Болехівської</w:t>
      </w:r>
      <w:proofErr w:type="spellEnd"/>
      <w:r>
        <w:rPr>
          <w:rFonts w:ascii="Times New Roman" w:eastAsia="Times New Roman" w:hAnsi="Times New Roman" w:cs="Times New Roman"/>
          <w:sz w:val="28"/>
          <w:szCs w:val="28"/>
          <w:lang w:eastAsia="ru-RU"/>
        </w:rPr>
        <w:t xml:space="preserve"> гімназії</w:t>
      </w:r>
    </w:p>
    <w:p w:rsidR="00A50B8D" w:rsidRDefault="00A50B8D" w:rsidP="00A50B8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Болехівської</w:t>
      </w:r>
      <w:proofErr w:type="spellEnd"/>
      <w:r>
        <w:rPr>
          <w:rFonts w:ascii="Times New Roman" w:eastAsia="Times New Roman" w:hAnsi="Times New Roman" w:cs="Times New Roman"/>
          <w:sz w:val="28"/>
          <w:szCs w:val="28"/>
          <w:lang w:eastAsia="ru-RU"/>
        </w:rPr>
        <w:t xml:space="preserve"> СЗШ І-ІІ </w:t>
      </w:r>
      <w:proofErr w:type="spellStart"/>
      <w:r>
        <w:rPr>
          <w:rFonts w:ascii="Times New Roman" w:eastAsia="Times New Roman" w:hAnsi="Times New Roman" w:cs="Times New Roman"/>
          <w:sz w:val="28"/>
          <w:szCs w:val="28"/>
          <w:lang w:eastAsia="ru-RU"/>
        </w:rPr>
        <w:t>ст</w:t>
      </w:r>
      <w:proofErr w:type="spellEnd"/>
      <w:r>
        <w:rPr>
          <w:rFonts w:ascii="Times New Roman" w:eastAsia="Times New Roman" w:hAnsi="Times New Roman" w:cs="Times New Roman"/>
          <w:sz w:val="28"/>
          <w:szCs w:val="28"/>
          <w:lang w:eastAsia="ru-RU"/>
        </w:rPr>
        <w:t xml:space="preserve">                                           </w:t>
      </w:r>
    </w:p>
    <w:p w:rsidR="00A50B8D" w:rsidRPr="008C5E62" w:rsidRDefault="00530DF4" w:rsidP="00A50B8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від _09.06._</w:t>
      </w:r>
      <w:r w:rsidR="00A50B8D" w:rsidRPr="008C5E62">
        <w:rPr>
          <w:rFonts w:ascii="Times New Roman" w:eastAsia="Times New Roman" w:hAnsi="Times New Roman" w:cs="Times New Roman"/>
          <w:sz w:val="28"/>
          <w:szCs w:val="28"/>
          <w:lang w:eastAsia="ru-RU"/>
        </w:rPr>
        <w:t>202</w:t>
      </w:r>
      <w:r w:rsidR="00BA4A4D">
        <w:rPr>
          <w:rFonts w:ascii="Times New Roman" w:eastAsia="Times New Roman" w:hAnsi="Times New Roman" w:cs="Times New Roman"/>
          <w:sz w:val="28"/>
          <w:szCs w:val="28"/>
          <w:lang w:eastAsia="ru-RU"/>
        </w:rPr>
        <w:t>2</w:t>
      </w:r>
      <w:r w:rsidR="00A50B8D" w:rsidRPr="008C5E62">
        <w:rPr>
          <w:rFonts w:ascii="Times New Roman" w:eastAsia="Times New Roman" w:hAnsi="Times New Roman" w:cs="Times New Roman"/>
          <w:sz w:val="28"/>
          <w:szCs w:val="28"/>
          <w:lang w:eastAsia="ru-RU"/>
        </w:rPr>
        <w:t xml:space="preserve"> № _</w:t>
      </w:r>
      <w:r>
        <w:rPr>
          <w:rFonts w:ascii="Times New Roman" w:eastAsia="Times New Roman" w:hAnsi="Times New Roman" w:cs="Times New Roman"/>
          <w:sz w:val="28"/>
          <w:szCs w:val="28"/>
          <w:lang w:eastAsia="ru-RU"/>
        </w:rPr>
        <w:t>7</w:t>
      </w:r>
      <w:r w:rsidR="00A50B8D" w:rsidRPr="008C5E62">
        <w:rPr>
          <w:rFonts w:ascii="Times New Roman" w:eastAsia="Times New Roman" w:hAnsi="Times New Roman" w:cs="Times New Roman"/>
          <w:sz w:val="28"/>
          <w:szCs w:val="28"/>
          <w:lang w:eastAsia="ru-RU"/>
        </w:rPr>
        <w:t>__</w:t>
      </w:r>
      <w:r w:rsidR="00A50B8D">
        <w:rPr>
          <w:rFonts w:ascii="Times New Roman" w:eastAsia="Times New Roman" w:hAnsi="Times New Roman" w:cs="Times New Roman"/>
          <w:sz w:val="28"/>
          <w:szCs w:val="28"/>
          <w:lang w:eastAsia="ru-RU"/>
        </w:rPr>
        <w:t xml:space="preserve">                                    _______________І. Шмігельська  </w:t>
      </w:r>
    </w:p>
    <w:p w:rsidR="00A50B8D" w:rsidRPr="008C5E62" w:rsidRDefault="00A50B8D" w:rsidP="00A50B8D">
      <w:pPr>
        <w:spacing w:after="0" w:line="240" w:lineRule="auto"/>
        <w:rPr>
          <w:rFonts w:ascii="Times New Roman" w:eastAsia="Times New Roman" w:hAnsi="Times New Roman" w:cs="Times New Roman"/>
          <w:sz w:val="28"/>
          <w:szCs w:val="28"/>
          <w:lang w:eastAsia="ru-RU"/>
        </w:rPr>
      </w:pPr>
    </w:p>
    <w:p w:rsidR="00A50B8D" w:rsidRDefault="00A50B8D" w:rsidP="00A50B8D">
      <w:pPr>
        <w:spacing w:after="150" w:line="240" w:lineRule="auto"/>
        <w:outlineLvl w:val="0"/>
        <w:rPr>
          <w:rFonts w:ascii="Times New Roman" w:eastAsia="Times New Roman" w:hAnsi="Times New Roman" w:cs="Times New Roman"/>
          <w:b/>
          <w:kern w:val="36"/>
          <w:sz w:val="36"/>
          <w:szCs w:val="36"/>
        </w:rPr>
      </w:pPr>
    </w:p>
    <w:p w:rsidR="00A50B8D" w:rsidRDefault="00A50B8D" w:rsidP="00A50B8D">
      <w:pPr>
        <w:spacing w:after="150" w:line="240" w:lineRule="auto"/>
        <w:outlineLvl w:val="0"/>
        <w:rPr>
          <w:rFonts w:ascii="Times New Roman" w:eastAsia="Times New Roman" w:hAnsi="Times New Roman" w:cs="Times New Roman"/>
          <w:b/>
          <w:kern w:val="36"/>
          <w:sz w:val="36"/>
          <w:szCs w:val="36"/>
        </w:rPr>
      </w:pPr>
    </w:p>
    <w:p w:rsidR="00A50B8D" w:rsidRDefault="00A50B8D" w:rsidP="00A50B8D">
      <w:pPr>
        <w:spacing w:after="150" w:line="240" w:lineRule="auto"/>
        <w:outlineLvl w:val="0"/>
        <w:rPr>
          <w:rFonts w:ascii="Times New Roman" w:eastAsia="Times New Roman" w:hAnsi="Times New Roman" w:cs="Times New Roman"/>
          <w:b/>
          <w:kern w:val="36"/>
          <w:sz w:val="36"/>
          <w:szCs w:val="36"/>
        </w:rPr>
      </w:pPr>
    </w:p>
    <w:p w:rsidR="00A50B8D" w:rsidRDefault="00A50B8D" w:rsidP="00A50B8D">
      <w:pPr>
        <w:spacing w:after="150" w:line="240" w:lineRule="auto"/>
        <w:outlineLvl w:val="0"/>
        <w:rPr>
          <w:rFonts w:ascii="Times New Roman" w:eastAsia="Times New Roman" w:hAnsi="Times New Roman" w:cs="Times New Roman"/>
          <w:b/>
          <w:kern w:val="36"/>
          <w:sz w:val="36"/>
          <w:szCs w:val="36"/>
        </w:rPr>
      </w:pPr>
    </w:p>
    <w:p w:rsidR="00A50B8D" w:rsidRDefault="00A50B8D" w:rsidP="00A50B8D">
      <w:pPr>
        <w:spacing w:after="150" w:line="240" w:lineRule="auto"/>
        <w:outlineLvl w:val="0"/>
        <w:rPr>
          <w:rFonts w:ascii="Times New Roman" w:eastAsia="Times New Roman" w:hAnsi="Times New Roman" w:cs="Times New Roman"/>
          <w:b/>
          <w:kern w:val="36"/>
          <w:sz w:val="36"/>
          <w:szCs w:val="36"/>
        </w:rPr>
      </w:pPr>
    </w:p>
    <w:p w:rsidR="00A50B8D" w:rsidRPr="00A50B8D" w:rsidRDefault="00A50B8D" w:rsidP="00A50B8D">
      <w:pPr>
        <w:spacing w:after="150" w:line="240" w:lineRule="auto"/>
        <w:outlineLvl w:val="0"/>
        <w:rPr>
          <w:rFonts w:ascii="Times New Roman" w:eastAsia="Times New Roman" w:hAnsi="Times New Roman" w:cs="Times New Roman"/>
          <w:b/>
          <w:kern w:val="36"/>
          <w:sz w:val="48"/>
          <w:szCs w:val="48"/>
        </w:rPr>
      </w:pPr>
    </w:p>
    <w:p w:rsidR="00A50B8D" w:rsidRPr="00A50B8D" w:rsidRDefault="00A50B8D" w:rsidP="00A50B8D">
      <w:pPr>
        <w:spacing w:after="150" w:line="240" w:lineRule="auto"/>
        <w:jc w:val="center"/>
        <w:outlineLvl w:val="0"/>
        <w:rPr>
          <w:rFonts w:ascii="Times New Roman" w:eastAsia="Times New Roman" w:hAnsi="Times New Roman" w:cs="Times New Roman"/>
          <w:b/>
          <w:i/>
          <w:kern w:val="36"/>
          <w:sz w:val="48"/>
          <w:szCs w:val="48"/>
        </w:rPr>
      </w:pPr>
      <w:r w:rsidRPr="00A50B8D">
        <w:rPr>
          <w:rFonts w:ascii="Times New Roman" w:eastAsia="Times New Roman" w:hAnsi="Times New Roman" w:cs="Times New Roman"/>
          <w:b/>
          <w:i/>
          <w:kern w:val="36"/>
          <w:sz w:val="48"/>
          <w:szCs w:val="48"/>
        </w:rPr>
        <w:t>Положення</w:t>
      </w:r>
    </w:p>
    <w:p w:rsidR="00A50B8D" w:rsidRPr="00A50B8D" w:rsidRDefault="00A50B8D" w:rsidP="00A50B8D">
      <w:pPr>
        <w:spacing w:after="150" w:line="240" w:lineRule="auto"/>
        <w:jc w:val="center"/>
        <w:outlineLvl w:val="0"/>
        <w:rPr>
          <w:rFonts w:ascii="Times New Roman" w:eastAsia="Times New Roman" w:hAnsi="Times New Roman" w:cs="Times New Roman"/>
          <w:b/>
          <w:i/>
          <w:kern w:val="36"/>
          <w:sz w:val="48"/>
          <w:szCs w:val="48"/>
        </w:rPr>
      </w:pPr>
      <w:r w:rsidRPr="00A50B8D">
        <w:rPr>
          <w:rFonts w:ascii="Times New Roman" w:eastAsia="Times New Roman" w:hAnsi="Times New Roman" w:cs="Times New Roman"/>
          <w:b/>
          <w:i/>
          <w:kern w:val="36"/>
          <w:sz w:val="48"/>
          <w:szCs w:val="48"/>
        </w:rPr>
        <w:t xml:space="preserve"> про внутрішню систему забезпечення якості освітньої діяльності та якості освіти</w:t>
      </w:r>
    </w:p>
    <w:p w:rsidR="00A50B8D" w:rsidRDefault="00A50B8D" w:rsidP="00A50B8D">
      <w:pPr>
        <w:spacing w:after="150" w:line="240" w:lineRule="auto"/>
        <w:jc w:val="center"/>
        <w:outlineLvl w:val="0"/>
        <w:rPr>
          <w:rFonts w:ascii="Times New Roman" w:eastAsia="Times New Roman" w:hAnsi="Times New Roman" w:cs="Times New Roman"/>
          <w:b/>
          <w:i/>
          <w:kern w:val="36"/>
          <w:sz w:val="48"/>
          <w:szCs w:val="48"/>
        </w:rPr>
      </w:pPr>
      <w:r w:rsidRPr="00A50B8D">
        <w:rPr>
          <w:rFonts w:ascii="Times New Roman" w:eastAsia="Times New Roman" w:hAnsi="Times New Roman" w:cs="Times New Roman"/>
          <w:b/>
          <w:i/>
          <w:kern w:val="36"/>
          <w:sz w:val="48"/>
          <w:szCs w:val="48"/>
        </w:rPr>
        <w:t xml:space="preserve"> в</w:t>
      </w:r>
    </w:p>
    <w:p w:rsidR="00A50B8D" w:rsidRPr="00A50B8D" w:rsidRDefault="00A50B8D" w:rsidP="00A50B8D">
      <w:pPr>
        <w:spacing w:after="150" w:line="240" w:lineRule="auto"/>
        <w:jc w:val="center"/>
        <w:outlineLvl w:val="0"/>
        <w:rPr>
          <w:rFonts w:ascii="Times New Roman" w:eastAsia="Times New Roman" w:hAnsi="Times New Roman" w:cs="Times New Roman"/>
          <w:b/>
          <w:i/>
          <w:kern w:val="36"/>
          <w:sz w:val="48"/>
          <w:szCs w:val="48"/>
        </w:rPr>
      </w:pPr>
      <w:r w:rsidRPr="00A50B8D">
        <w:rPr>
          <w:rFonts w:ascii="Times New Roman" w:eastAsia="Times New Roman" w:hAnsi="Times New Roman" w:cs="Times New Roman"/>
          <w:b/>
          <w:i/>
          <w:kern w:val="36"/>
          <w:sz w:val="48"/>
          <w:szCs w:val="48"/>
        </w:rPr>
        <w:t xml:space="preserve"> </w:t>
      </w:r>
      <w:proofErr w:type="spellStart"/>
      <w:r w:rsidRPr="00A50B8D">
        <w:rPr>
          <w:rFonts w:ascii="Times New Roman" w:eastAsia="Times New Roman" w:hAnsi="Times New Roman" w:cs="Times New Roman"/>
          <w:b/>
          <w:i/>
          <w:kern w:val="36"/>
          <w:sz w:val="48"/>
          <w:szCs w:val="48"/>
        </w:rPr>
        <w:t>Болехівській</w:t>
      </w:r>
      <w:proofErr w:type="spellEnd"/>
      <w:r w:rsidRPr="00A50B8D">
        <w:rPr>
          <w:rFonts w:ascii="Times New Roman" w:eastAsia="Times New Roman" w:hAnsi="Times New Roman" w:cs="Times New Roman"/>
          <w:b/>
          <w:i/>
          <w:kern w:val="36"/>
          <w:sz w:val="48"/>
          <w:szCs w:val="48"/>
        </w:rPr>
        <w:t xml:space="preserve"> гімназії </w:t>
      </w:r>
    </w:p>
    <w:p w:rsidR="00A50B8D" w:rsidRDefault="00A50B8D" w:rsidP="00A50B8D">
      <w:pPr>
        <w:spacing w:after="150" w:line="240" w:lineRule="auto"/>
        <w:jc w:val="center"/>
        <w:outlineLvl w:val="0"/>
        <w:rPr>
          <w:rFonts w:ascii="Times New Roman" w:eastAsia="Times New Roman" w:hAnsi="Times New Roman" w:cs="Times New Roman"/>
          <w:b/>
          <w:i/>
          <w:kern w:val="36"/>
          <w:sz w:val="48"/>
          <w:szCs w:val="48"/>
        </w:rPr>
      </w:pPr>
      <w:r w:rsidRPr="00A50B8D">
        <w:rPr>
          <w:rFonts w:ascii="Times New Roman" w:eastAsia="Times New Roman" w:hAnsi="Times New Roman" w:cs="Times New Roman"/>
          <w:b/>
          <w:i/>
          <w:kern w:val="36"/>
          <w:sz w:val="48"/>
          <w:szCs w:val="48"/>
        </w:rPr>
        <w:t>Дрогобицької міської ради</w:t>
      </w:r>
    </w:p>
    <w:p w:rsidR="00A50B8D" w:rsidRPr="00A50B8D" w:rsidRDefault="00A50B8D" w:rsidP="00A50B8D">
      <w:pPr>
        <w:spacing w:after="150" w:line="240" w:lineRule="auto"/>
        <w:jc w:val="center"/>
        <w:outlineLvl w:val="0"/>
        <w:rPr>
          <w:rFonts w:ascii="Times New Roman" w:eastAsia="Times New Roman" w:hAnsi="Times New Roman" w:cs="Times New Roman"/>
          <w:b/>
          <w:i/>
          <w:kern w:val="36"/>
          <w:sz w:val="48"/>
          <w:szCs w:val="48"/>
        </w:rPr>
      </w:pPr>
      <w:r w:rsidRPr="00A50B8D">
        <w:rPr>
          <w:rFonts w:ascii="Times New Roman" w:eastAsia="Times New Roman" w:hAnsi="Times New Roman" w:cs="Times New Roman"/>
          <w:b/>
          <w:i/>
          <w:kern w:val="36"/>
          <w:sz w:val="48"/>
          <w:szCs w:val="48"/>
        </w:rPr>
        <w:t xml:space="preserve"> Львівської області</w:t>
      </w:r>
    </w:p>
    <w:p w:rsidR="00A50B8D" w:rsidRDefault="00A50B8D" w:rsidP="002B6732">
      <w:pPr>
        <w:tabs>
          <w:tab w:val="left" w:pos="-284"/>
          <w:tab w:val="left" w:pos="3495"/>
          <w:tab w:val="left" w:pos="6375"/>
        </w:tabs>
        <w:spacing w:before="40" w:after="40" w:line="240" w:lineRule="auto"/>
        <w:ind w:right="-113"/>
        <w:rPr>
          <w:rFonts w:ascii="Times New Roman" w:eastAsia="Times New Roman" w:hAnsi="Times New Roman" w:cs="Times New Roman"/>
          <w:b/>
          <w:sz w:val="28"/>
          <w:szCs w:val="28"/>
          <w:lang w:eastAsia="ru-RU"/>
        </w:rPr>
      </w:pPr>
    </w:p>
    <w:p w:rsidR="00A50B8D" w:rsidRDefault="00A50B8D" w:rsidP="002B6732">
      <w:pPr>
        <w:tabs>
          <w:tab w:val="left" w:pos="-284"/>
          <w:tab w:val="left" w:pos="3495"/>
          <w:tab w:val="left" w:pos="6375"/>
        </w:tabs>
        <w:spacing w:before="40" w:after="40" w:line="240" w:lineRule="auto"/>
        <w:ind w:right="-113"/>
        <w:rPr>
          <w:rFonts w:ascii="Times New Roman" w:eastAsia="Times New Roman" w:hAnsi="Times New Roman" w:cs="Times New Roman"/>
          <w:b/>
          <w:sz w:val="28"/>
          <w:szCs w:val="28"/>
          <w:lang w:eastAsia="ru-RU"/>
        </w:rPr>
      </w:pPr>
    </w:p>
    <w:p w:rsidR="00A50B8D" w:rsidRDefault="00A50B8D" w:rsidP="002B6732">
      <w:pPr>
        <w:tabs>
          <w:tab w:val="left" w:pos="-284"/>
          <w:tab w:val="left" w:pos="3495"/>
          <w:tab w:val="left" w:pos="6375"/>
        </w:tabs>
        <w:spacing w:before="40" w:after="40" w:line="240" w:lineRule="auto"/>
        <w:ind w:right="-113"/>
        <w:rPr>
          <w:rFonts w:ascii="Times New Roman" w:eastAsia="Times New Roman" w:hAnsi="Times New Roman" w:cs="Times New Roman"/>
          <w:b/>
          <w:sz w:val="28"/>
          <w:szCs w:val="28"/>
          <w:lang w:eastAsia="ru-RU"/>
        </w:rPr>
      </w:pPr>
    </w:p>
    <w:p w:rsidR="00A50B8D" w:rsidRDefault="00A50B8D" w:rsidP="002B6732">
      <w:pPr>
        <w:tabs>
          <w:tab w:val="left" w:pos="-284"/>
          <w:tab w:val="left" w:pos="3495"/>
          <w:tab w:val="left" w:pos="6375"/>
        </w:tabs>
        <w:spacing w:before="40" w:after="40" w:line="240" w:lineRule="auto"/>
        <w:ind w:right="-113"/>
        <w:rPr>
          <w:rFonts w:ascii="Times New Roman" w:eastAsia="Times New Roman" w:hAnsi="Times New Roman" w:cs="Times New Roman"/>
          <w:b/>
          <w:sz w:val="28"/>
          <w:szCs w:val="28"/>
          <w:lang w:eastAsia="ru-RU"/>
        </w:rPr>
      </w:pPr>
    </w:p>
    <w:p w:rsidR="00A50B8D" w:rsidRDefault="00A50B8D" w:rsidP="002B6732">
      <w:pPr>
        <w:tabs>
          <w:tab w:val="left" w:pos="-284"/>
          <w:tab w:val="left" w:pos="3495"/>
          <w:tab w:val="left" w:pos="6375"/>
        </w:tabs>
        <w:spacing w:before="40" w:after="40" w:line="240" w:lineRule="auto"/>
        <w:ind w:right="-113"/>
        <w:rPr>
          <w:rFonts w:ascii="Times New Roman" w:eastAsia="Times New Roman" w:hAnsi="Times New Roman" w:cs="Times New Roman"/>
          <w:b/>
          <w:sz w:val="28"/>
          <w:szCs w:val="28"/>
          <w:lang w:eastAsia="ru-RU"/>
        </w:rPr>
      </w:pPr>
    </w:p>
    <w:p w:rsidR="00A50B8D" w:rsidRDefault="00A50B8D" w:rsidP="002B6732">
      <w:pPr>
        <w:tabs>
          <w:tab w:val="left" w:pos="-284"/>
          <w:tab w:val="left" w:pos="3495"/>
          <w:tab w:val="left" w:pos="6375"/>
        </w:tabs>
        <w:spacing w:before="40" w:after="40" w:line="240" w:lineRule="auto"/>
        <w:ind w:right="-113"/>
        <w:rPr>
          <w:rFonts w:ascii="Times New Roman" w:eastAsia="Times New Roman" w:hAnsi="Times New Roman" w:cs="Times New Roman"/>
          <w:b/>
          <w:sz w:val="28"/>
          <w:szCs w:val="28"/>
          <w:lang w:eastAsia="ru-RU"/>
        </w:rPr>
      </w:pPr>
    </w:p>
    <w:p w:rsidR="00A50B8D" w:rsidRDefault="00A50B8D" w:rsidP="002B6732">
      <w:pPr>
        <w:tabs>
          <w:tab w:val="left" w:pos="-284"/>
          <w:tab w:val="left" w:pos="3495"/>
          <w:tab w:val="left" w:pos="6375"/>
        </w:tabs>
        <w:spacing w:before="40" w:after="40" w:line="240" w:lineRule="auto"/>
        <w:ind w:right="-113"/>
        <w:rPr>
          <w:rFonts w:ascii="Times New Roman" w:eastAsia="Times New Roman" w:hAnsi="Times New Roman" w:cs="Times New Roman"/>
          <w:b/>
          <w:sz w:val="28"/>
          <w:szCs w:val="28"/>
          <w:lang w:eastAsia="ru-RU"/>
        </w:rPr>
      </w:pPr>
    </w:p>
    <w:p w:rsidR="00A50B8D" w:rsidRDefault="00A50B8D" w:rsidP="002B6732">
      <w:pPr>
        <w:tabs>
          <w:tab w:val="left" w:pos="-284"/>
          <w:tab w:val="left" w:pos="3495"/>
          <w:tab w:val="left" w:pos="6375"/>
        </w:tabs>
        <w:spacing w:before="40" w:after="40" w:line="240" w:lineRule="auto"/>
        <w:ind w:right="-113"/>
        <w:rPr>
          <w:rFonts w:ascii="Times New Roman" w:eastAsia="Times New Roman" w:hAnsi="Times New Roman" w:cs="Times New Roman"/>
          <w:b/>
          <w:sz w:val="28"/>
          <w:szCs w:val="28"/>
          <w:lang w:eastAsia="ru-RU"/>
        </w:rPr>
      </w:pPr>
    </w:p>
    <w:p w:rsidR="00A50B8D" w:rsidRDefault="00A50B8D" w:rsidP="002B6732">
      <w:pPr>
        <w:tabs>
          <w:tab w:val="left" w:pos="-284"/>
          <w:tab w:val="left" w:pos="3495"/>
          <w:tab w:val="left" w:pos="6375"/>
        </w:tabs>
        <w:spacing w:before="40" w:after="40" w:line="240" w:lineRule="auto"/>
        <w:ind w:right="-113"/>
        <w:rPr>
          <w:rFonts w:ascii="Times New Roman" w:eastAsia="Times New Roman" w:hAnsi="Times New Roman" w:cs="Times New Roman"/>
          <w:b/>
          <w:sz w:val="28"/>
          <w:szCs w:val="28"/>
          <w:lang w:eastAsia="ru-RU"/>
        </w:rPr>
      </w:pPr>
    </w:p>
    <w:p w:rsidR="00A50B8D" w:rsidRDefault="00A50B8D" w:rsidP="002B6732">
      <w:pPr>
        <w:tabs>
          <w:tab w:val="left" w:pos="-284"/>
          <w:tab w:val="left" w:pos="3495"/>
          <w:tab w:val="left" w:pos="6375"/>
        </w:tabs>
        <w:spacing w:before="40" w:after="40" w:line="240" w:lineRule="auto"/>
        <w:ind w:right="-113"/>
        <w:rPr>
          <w:rFonts w:ascii="Times New Roman" w:eastAsia="Times New Roman" w:hAnsi="Times New Roman" w:cs="Times New Roman"/>
          <w:b/>
          <w:sz w:val="28"/>
          <w:szCs w:val="28"/>
          <w:lang w:eastAsia="ru-RU"/>
        </w:rPr>
      </w:pPr>
    </w:p>
    <w:p w:rsidR="00131D04" w:rsidRPr="00A50B8D" w:rsidRDefault="00131D04" w:rsidP="00A50B8D">
      <w:pPr>
        <w:spacing w:after="150" w:line="240" w:lineRule="auto"/>
        <w:outlineLvl w:val="0"/>
        <w:rPr>
          <w:rFonts w:ascii="Times New Roman" w:eastAsia="Times New Roman" w:hAnsi="Times New Roman" w:cs="Times New Roman"/>
          <w:b/>
          <w:kern w:val="36"/>
          <w:sz w:val="32"/>
          <w:szCs w:val="32"/>
        </w:rPr>
      </w:pPr>
    </w:p>
    <w:p w:rsidR="00AD5962" w:rsidRPr="00A50B8D" w:rsidRDefault="00521011" w:rsidP="00AD5962">
      <w:pPr>
        <w:spacing w:after="150" w:line="240" w:lineRule="auto"/>
        <w:jc w:val="center"/>
        <w:outlineLvl w:val="0"/>
        <w:rPr>
          <w:rFonts w:ascii="Times New Roman" w:eastAsia="Times New Roman" w:hAnsi="Times New Roman" w:cs="Times New Roman"/>
          <w:b/>
          <w:kern w:val="36"/>
          <w:sz w:val="32"/>
          <w:szCs w:val="32"/>
        </w:rPr>
      </w:pPr>
      <w:bookmarkStart w:id="0" w:name="_GoBack"/>
      <w:bookmarkEnd w:id="0"/>
      <w:r w:rsidRPr="00A50B8D">
        <w:rPr>
          <w:rFonts w:ascii="Times New Roman" w:eastAsia="Times New Roman" w:hAnsi="Times New Roman" w:cs="Times New Roman"/>
          <w:b/>
          <w:kern w:val="36"/>
          <w:sz w:val="32"/>
          <w:szCs w:val="32"/>
        </w:rPr>
        <w:t>Положення</w:t>
      </w:r>
    </w:p>
    <w:p w:rsidR="00A50B8D" w:rsidRDefault="00521011" w:rsidP="00AD5962">
      <w:pPr>
        <w:spacing w:after="150" w:line="240" w:lineRule="auto"/>
        <w:jc w:val="center"/>
        <w:outlineLvl w:val="0"/>
        <w:rPr>
          <w:rFonts w:ascii="Times New Roman" w:eastAsia="Times New Roman" w:hAnsi="Times New Roman" w:cs="Times New Roman"/>
          <w:b/>
          <w:kern w:val="36"/>
          <w:sz w:val="32"/>
          <w:szCs w:val="32"/>
        </w:rPr>
      </w:pPr>
      <w:r w:rsidRPr="00A50B8D">
        <w:rPr>
          <w:rFonts w:ascii="Times New Roman" w:eastAsia="Times New Roman" w:hAnsi="Times New Roman" w:cs="Times New Roman"/>
          <w:b/>
          <w:kern w:val="36"/>
          <w:sz w:val="32"/>
          <w:szCs w:val="32"/>
        </w:rPr>
        <w:t xml:space="preserve"> про внутрішню систему забезпечення якості</w:t>
      </w:r>
    </w:p>
    <w:p w:rsidR="00AD5962" w:rsidRPr="00A50B8D" w:rsidRDefault="00521011" w:rsidP="00AD5962">
      <w:pPr>
        <w:spacing w:after="150" w:line="240" w:lineRule="auto"/>
        <w:jc w:val="center"/>
        <w:outlineLvl w:val="0"/>
        <w:rPr>
          <w:rFonts w:ascii="Times New Roman" w:eastAsia="Times New Roman" w:hAnsi="Times New Roman" w:cs="Times New Roman"/>
          <w:b/>
          <w:kern w:val="36"/>
          <w:sz w:val="32"/>
          <w:szCs w:val="32"/>
        </w:rPr>
      </w:pPr>
      <w:r w:rsidRPr="00A50B8D">
        <w:rPr>
          <w:rFonts w:ascii="Times New Roman" w:eastAsia="Times New Roman" w:hAnsi="Times New Roman" w:cs="Times New Roman"/>
          <w:b/>
          <w:kern w:val="36"/>
          <w:sz w:val="32"/>
          <w:szCs w:val="32"/>
        </w:rPr>
        <w:t xml:space="preserve"> освітньої діяльності та якості освіти</w:t>
      </w:r>
    </w:p>
    <w:p w:rsidR="00521011" w:rsidRPr="00A50B8D" w:rsidRDefault="00521011" w:rsidP="00AD5962">
      <w:pPr>
        <w:spacing w:after="150" w:line="240" w:lineRule="auto"/>
        <w:jc w:val="center"/>
        <w:outlineLvl w:val="0"/>
        <w:rPr>
          <w:rFonts w:ascii="Times New Roman" w:eastAsia="Times New Roman" w:hAnsi="Times New Roman" w:cs="Times New Roman"/>
          <w:b/>
          <w:kern w:val="36"/>
          <w:sz w:val="32"/>
          <w:szCs w:val="32"/>
        </w:rPr>
      </w:pPr>
      <w:r w:rsidRPr="00A50B8D">
        <w:rPr>
          <w:rFonts w:ascii="Times New Roman" w:eastAsia="Times New Roman" w:hAnsi="Times New Roman" w:cs="Times New Roman"/>
          <w:b/>
          <w:kern w:val="36"/>
          <w:sz w:val="32"/>
          <w:szCs w:val="32"/>
        </w:rPr>
        <w:t xml:space="preserve"> в </w:t>
      </w:r>
      <w:proofErr w:type="spellStart"/>
      <w:r w:rsidR="00AD5962" w:rsidRPr="00A50B8D">
        <w:rPr>
          <w:rFonts w:ascii="Times New Roman" w:eastAsia="Times New Roman" w:hAnsi="Times New Roman" w:cs="Times New Roman"/>
          <w:b/>
          <w:kern w:val="36"/>
          <w:sz w:val="32"/>
          <w:szCs w:val="32"/>
        </w:rPr>
        <w:t>Болехівській</w:t>
      </w:r>
      <w:proofErr w:type="spellEnd"/>
      <w:r w:rsidR="002B6732" w:rsidRPr="00A50B8D">
        <w:rPr>
          <w:rFonts w:ascii="Times New Roman" w:eastAsia="Times New Roman" w:hAnsi="Times New Roman" w:cs="Times New Roman"/>
          <w:b/>
          <w:kern w:val="36"/>
          <w:sz w:val="32"/>
          <w:szCs w:val="32"/>
        </w:rPr>
        <w:t xml:space="preserve"> </w:t>
      </w:r>
      <w:r w:rsidRPr="00A50B8D">
        <w:rPr>
          <w:rFonts w:ascii="Times New Roman" w:eastAsia="Times New Roman" w:hAnsi="Times New Roman" w:cs="Times New Roman"/>
          <w:b/>
          <w:kern w:val="36"/>
          <w:sz w:val="32"/>
          <w:szCs w:val="32"/>
        </w:rPr>
        <w:t>гімназії</w:t>
      </w:r>
    </w:p>
    <w:p w:rsidR="00521011" w:rsidRPr="00521011" w:rsidRDefault="00521011" w:rsidP="00521011">
      <w:pPr>
        <w:spacing w:after="150" w:line="240" w:lineRule="auto"/>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 </w:t>
      </w:r>
    </w:p>
    <w:p w:rsidR="00521011" w:rsidRPr="00521011" w:rsidRDefault="00521011" w:rsidP="00AD5962">
      <w:pPr>
        <w:spacing w:after="150" w:line="240" w:lineRule="auto"/>
        <w:ind w:firstLine="708"/>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b/>
          <w:bCs/>
          <w:color w:val="333333"/>
          <w:sz w:val="28"/>
          <w:szCs w:val="28"/>
        </w:rPr>
        <w:t>І. Загальні положення</w:t>
      </w:r>
    </w:p>
    <w:p w:rsidR="00521011" w:rsidRPr="00521011" w:rsidRDefault="00521011" w:rsidP="00AD5962">
      <w:pPr>
        <w:spacing w:after="150" w:line="240" w:lineRule="auto"/>
        <w:ind w:firstLine="708"/>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 xml:space="preserve">Дане положення про внутрішню систему забезпечення якості освітньої діяльності та якості освіти в </w:t>
      </w:r>
      <w:proofErr w:type="spellStart"/>
      <w:r w:rsidR="00AD5962">
        <w:rPr>
          <w:rFonts w:ascii="Times New Roman" w:eastAsia="Times New Roman" w:hAnsi="Times New Roman" w:cs="Times New Roman"/>
          <w:color w:val="333333"/>
          <w:sz w:val="28"/>
          <w:szCs w:val="28"/>
        </w:rPr>
        <w:t>Болехівській</w:t>
      </w:r>
      <w:r w:rsidRPr="00521011">
        <w:rPr>
          <w:rFonts w:ascii="Times New Roman" w:eastAsia="Times New Roman" w:hAnsi="Times New Roman" w:cs="Times New Roman"/>
          <w:color w:val="333333"/>
          <w:sz w:val="28"/>
          <w:szCs w:val="28"/>
        </w:rPr>
        <w:t>гімназії</w:t>
      </w:r>
      <w:proofErr w:type="spellEnd"/>
      <w:r w:rsidRPr="00521011">
        <w:rPr>
          <w:rFonts w:ascii="Times New Roman" w:eastAsia="Times New Roman" w:hAnsi="Times New Roman" w:cs="Times New Roman"/>
          <w:color w:val="333333"/>
          <w:sz w:val="28"/>
          <w:szCs w:val="28"/>
        </w:rPr>
        <w:t xml:space="preserve"> (далі – ВСЗЯО) розроблено відповідно до Законів України «Про освіту»; «Про загальну середню освіту»; розпорядження Кабінету Міністрів України від 14 грудня 2016 р. № 988-р «Про схвалення Концепції реалізації державної політики у сфері реформування загальної середньої освіти «Нова українська школа» на період до 2029 року»; ДСТУ ISO 9001:2015 Системи управління якістю. Вимоги; ДСТУ ISO 9000:2015 Системи управління якістю. Основні положення та словник термінів; наказу Міністерства освіти і науки України від 09.01.2019 № 17 «Про затвердження Порядку проведення інституційного аудиту закладів загальної середньої освіти» та затверджено  педагогічною радою гімназії (протокол №4 від 11.01.2019р)</w:t>
      </w:r>
    </w:p>
    <w:p w:rsidR="00521011" w:rsidRPr="00521011" w:rsidRDefault="00521011" w:rsidP="00AD5962">
      <w:pPr>
        <w:spacing w:after="150" w:line="240" w:lineRule="auto"/>
        <w:ind w:firstLine="708"/>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У процесі розроблення  положення про ВСЗЯО враховувалися «Рекомендації до побудови внутрішньої системи забезпечення якості освіти у закл</w:t>
      </w:r>
      <w:r w:rsidR="00AD5962">
        <w:rPr>
          <w:rFonts w:ascii="Times New Roman" w:eastAsia="Times New Roman" w:hAnsi="Times New Roman" w:cs="Times New Roman"/>
          <w:color w:val="333333"/>
          <w:sz w:val="28"/>
          <w:szCs w:val="28"/>
        </w:rPr>
        <w:t>аді загальної середньої освіти».</w:t>
      </w:r>
    </w:p>
    <w:p w:rsidR="00521011" w:rsidRPr="00521011" w:rsidRDefault="00AD5962" w:rsidP="00521011">
      <w:pPr>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ab/>
      </w:r>
      <w:r w:rsidR="00521011" w:rsidRPr="00521011">
        <w:rPr>
          <w:rFonts w:ascii="Times New Roman" w:eastAsia="Times New Roman" w:hAnsi="Times New Roman" w:cs="Times New Roman"/>
          <w:color w:val="333333"/>
          <w:sz w:val="28"/>
          <w:szCs w:val="28"/>
        </w:rPr>
        <w:t>Внутрішня система забезпечення якості освіти у гімназії розбудовується на виконання статті 41 Закону України «Про освіту» для спрямування та контролю діяльності закладу щодо забезпечення якості освіти.</w:t>
      </w:r>
    </w:p>
    <w:p w:rsidR="00521011" w:rsidRPr="00521011" w:rsidRDefault="00521011" w:rsidP="00AD5962">
      <w:pPr>
        <w:spacing w:after="150" w:line="240" w:lineRule="auto"/>
        <w:ind w:firstLine="360"/>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Процес створення та реалізації внутрішньої системи забезпечення якості освіти базується на таких принципах:</w:t>
      </w:r>
    </w:p>
    <w:p w:rsidR="00521011" w:rsidRPr="00521011" w:rsidRDefault="00521011" w:rsidP="00521011">
      <w:pPr>
        <w:numPr>
          <w:ilvl w:val="0"/>
          <w:numId w:val="1"/>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автономія закладу освіти;</w:t>
      </w:r>
    </w:p>
    <w:p w:rsidR="00521011" w:rsidRPr="00521011" w:rsidRDefault="00521011" w:rsidP="00521011">
      <w:pPr>
        <w:numPr>
          <w:ilvl w:val="0"/>
          <w:numId w:val="1"/>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академічна доброчесність;</w:t>
      </w:r>
    </w:p>
    <w:p w:rsidR="00521011" w:rsidRPr="00521011" w:rsidRDefault="00521011" w:rsidP="00521011">
      <w:pPr>
        <w:numPr>
          <w:ilvl w:val="0"/>
          <w:numId w:val="1"/>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академічна свобода;</w:t>
      </w:r>
    </w:p>
    <w:p w:rsidR="00521011" w:rsidRPr="00521011" w:rsidRDefault="00521011" w:rsidP="00521011">
      <w:pPr>
        <w:numPr>
          <w:ilvl w:val="0"/>
          <w:numId w:val="1"/>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гнучкість і адаптивність системи освітньої діяльності;</w:t>
      </w:r>
    </w:p>
    <w:p w:rsidR="00521011" w:rsidRPr="00521011" w:rsidRDefault="00521011" w:rsidP="00521011">
      <w:pPr>
        <w:numPr>
          <w:ilvl w:val="0"/>
          <w:numId w:val="1"/>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гуманізм;</w:t>
      </w:r>
    </w:p>
    <w:p w:rsidR="00521011" w:rsidRPr="00521011" w:rsidRDefault="00521011" w:rsidP="00521011">
      <w:pPr>
        <w:numPr>
          <w:ilvl w:val="0"/>
          <w:numId w:val="1"/>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забезпечення якості освіти та якості освітньої діяльності;</w:t>
      </w:r>
    </w:p>
    <w:p w:rsidR="00521011" w:rsidRPr="00521011" w:rsidRDefault="00521011" w:rsidP="00521011">
      <w:pPr>
        <w:numPr>
          <w:ilvl w:val="0"/>
          <w:numId w:val="1"/>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забезпечення рівного доступу до освіти без дискримінації за будь-якими ознаками, у тому числі за ознакою інвалідності;</w:t>
      </w:r>
    </w:p>
    <w:p w:rsidR="00521011" w:rsidRPr="00521011" w:rsidRDefault="00521011" w:rsidP="00521011">
      <w:pPr>
        <w:numPr>
          <w:ilvl w:val="0"/>
          <w:numId w:val="1"/>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демократизм;</w:t>
      </w:r>
    </w:p>
    <w:p w:rsidR="00521011" w:rsidRPr="00521011" w:rsidRDefault="00521011" w:rsidP="00521011">
      <w:pPr>
        <w:numPr>
          <w:ilvl w:val="0"/>
          <w:numId w:val="1"/>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державно-громадське управління;</w:t>
      </w:r>
    </w:p>
    <w:p w:rsidR="00521011" w:rsidRPr="00521011" w:rsidRDefault="00521011" w:rsidP="00521011">
      <w:pPr>
        <w:numPr>
          <w:ilvl w:val="0"/>
          <w:numId w:val="1"/>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доступність для кожного громадянина всіх форм і типів освітніх послуг, що надаються державою;</w:t>
      </w:r>
    </w:p>
    <w:p w:rsidR="00521011" w:rsidRPr="00521011" w:rsidRDefault="00521011" w:rsidP="00521011">
      <w:pPr>
        <w:numPr>
          <w:ilvl w:val="0"/>
          <w:numId w:val="1"/>
        </w:numPr>
        <w:spacing w:before="100" w:beforeAutospacing="1" w:after="100" w:afterAutospacing="1" w:line="240" w:lineRule="auto"/>
        <w:jc w:val="both"/>
        <w:rPr>
          <w:rFonts w:ascii="Times New Roman" w:eastAsia="Times New Roman" w:hAnsi="Times New Roman" w:cs="Times New Roman"/>
          <w:color w:val="333333"/>
          <w:sz w:val="28"/>
          <w:szCs w:val="28"/>
        </w:rPr>
      </w:pPr>
      <w:proofErr w:type="spellStart"/>
      <w:r w:rsidRPr="00521011">
        <w:rPr>
          <w:rFonts w:ascii="Times New Roman" w:eastAsia="Times New Roman" w:hAnsi="Times New Roman" w:cs="Times New Roman"/>
          <w:color w:val="333333"/>
          <w:sz w:val="28"/>
          <w:szCs w:val="28"/>
        </w:rPr>
        <w:t>людиноцентризм</w:t>
      </w:r>
      <w:proofErr w:type="spellEnd"/>
      <w:r w:rsidRPr="00521011">
        <w:rPr>
          <w:rFonts w:ascii="Times New Roman" w:eastAsia="Times New Roman" w:hAnsi="Times New Roman" w:cs="Times New Roman"/>
          <w:color w:val="333333"/>
          <w:sz w:val="28"/>
          <w:szCs w:val="28"/>
        </w:rPr>
        <w:t xml:space="preserve">, </w:t>
      </w:r>
      <w:proofErr w:type="spellStart"/>
      <w:r w:rsidRPr="00521011">
        <w:rPr>
          <w:rFonts w:ascii="Times New Roman" w:eastAsia="Times New Roman" w:hAnsi="Times New Roman" w:cs="Times New Roman"/>
          <w:color w:val="333333"/>
          <w:sz w:val="28"/>
          <w:szCs w:val="28"/>
        </w:rPr>
        <w:t>дитиноцентризм</w:t>
      </w:r>
      <w:proofErr w:type="spellEnd"/>
      <w:r w:rsidRPr="00521011">
        <w:rPr>
          <w:rFonts w:ascii="Times New Roman" w:eastAsia="Times New Roman" w:hAnsi="Times New Roman" w:cs="Times New Roman"/>
          <w:color w:val="333333"/>
          <w:sz w:val="28"/>
          <w:szCs w:val="28"/>
        </w:rPr>
        <w:t>;</w:t>
      </w:r>
    </w:p>
    <w:p w:rsidR="00521011" w:rsidRPr="00521011" w:rsidRDefault="00521011" w:rsidP="00521011">
      <w:pPr>
        <w:numPr>
          <w:ilvl w:val="0"/>
          <w:numId w:val="1"/>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lastRenderedPageBreak/>
        <w:t>постійне вдосконалення освітньої діяльності;</w:t>
      </w:r>
    </w:p>
    <w:p w:rsidR="00521011" w:rsidRPr="00521011" w:rsidRDefault="00521011" w:rsidP="00521011">
      <w:pPr>
        <w:numPr>
          <w:ilvl w:val="0"/>
          <w:numId w:val="1"/>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свобода у виборі видів, форм і темпу здобуття освіти, освітньої програми, закладу освіти, інших суб’єктів освітньої діяльності;</w:t>
      </w:r>
    </w:p>
    <w:p w:rsidR="00521011" w:rsidRPr="00521011" w:rsidRDefault="00521011" w:rsidP="00521011">
      <w:pPr>
        <w:numPr>
          <w:ilvl w:val="0"/>
          <w:numId w:val="1"/>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урахування впливу зовнішніх чинників;</w:t>
      </w:r>
    </w:p>
    <w:p w:rsidR="00521011" w:rsidRPr="00521011" w:rsidRDefault="00521011" w:rsidP="00521011">
      <w:pPr>
        <w:numPr>
          <w:ilvl w:val="0"/>
          <w:numId w:val="1"/>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цілісність системи управління якістю освіти.</w:t>
      </w:r>
    </w:p>
    <w:p w:rsidR="00521011" w:rsidRPr="00521011" w:rsidRDefault="00521011" w:rsidP="00521011">
      <w:pPr>
        <w:spacing w:after="150"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Метою розбудови та функціонування внутрішньої системи забезпечення якості освіти в гімназії є:</w:t>
      </w:r>
    </w:p>
    <w:p w:rsidR="00521011" w:rsidRPr="00521011" w:rsidRDefault="00521011" w:rsidP="00521011">
      <w:pPr>
        <w:numPr>
          <w:ilvl w:val="0"/>
          <w:numId w:val="2"/>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гарантування якості освіти;</w:t>
      </w:r>
    </w:p>
    <w:p w:rsidR="00521011" w:rsidRPr="00521011" w:rsidRDefault="00521011" w:rsidP="00521011">
      <w:pPr>
        <w:numPr>
          <w:ilvl w:val="0"/>
          <w:numId w:val="2"/>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формування довіри громади до закладу освіти;</w:t>
      </w:r>
    </w:p>
    <w:p w:rsidR="00521011" w:rsidRPr="00521011" w:rsidRDefault="00521011" w:rsidP="00521011">
      <w:pPr>
        <w:numPr>
          <w:ilvl w:val="0"/>
          <w:numId w:val="2"/>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постійне та послідовне підвищення якості освіти.</w:t>
      </w:r>
    </w:p>
    <w:p w:rsidR="00521011" w:rsidRPr="00521011" w:rsidRDefault="00521011" w:rsidP="00521011">
      <w:pPr>
        <w:spacing w:after="150"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Відповідальність за впровадження ВСЗЯО в гімназії покладається на директора гімназії.</w:t>
      </w:r>
    </w:p>
    <w:p w:rsidR="00521011" w:rsidRPr="00521011" w:rsidRDefault="00521011" w:rsidP="00AD5962">
      <w:pPr>
        <w:spacing w:after="150" w:line="240" w:lineRule="auto"/>
        <w:ind w:firstLine="708"/>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b/>
          <w:bCs/>
          <w:color w:val="333333"/>
          <w:sz w:val="28"/>
          <w:szCs w:val="28"/>
        </w:rPr>
        <w:t>ІІ. Структура внутрішньої системи забезпечення якості освіти</w:t>
      </w:r>
    </w:p>
    <w:p w:rsidR="00521011" w:rsidRPr="00521011" w:rsidRDefault="00521011" w:rsidP="00521011">
      <w:pPr>
        <w:spacing w:after="150"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Складовими системи забезпечення якості освіти в гімназії є:</w:t>
      </w:r>
    </w:p>
    <w:p w:rsidR="00521011" w:rsidRPr="00521011" w:rsidRDefault="00521011" w:rsidP="00521011">
      <w:pPr>
        <w:numPr>
          <w:ilvl w:val="0"/>
          <w:numId w:val="3"/>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політика та процедури внутрішньої системи забезпечення якості освіти;</w:t>
      </w:r>
    </w:p>
    <w:p w:rsidR="00521011" w:rsidRPr="00521011" w:rsidRDefault="00521011" w:rsidP="00521011">
      <w:pPr>
        <w:numPr>
          <w:ilvl w:val="0"/>
          <w:numId w:val="3"/>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система та механізми забезпечення академічної доброчесності в закладі освіти;</w:t>
      </w:r>
    </w:p>
    <w:p w:rsidR="00521011" w:rsidRPr="00521011" w:rsidRDefault="00521011" w:rsidP="00521011">
      <w:pPr>
        <w:numPr>
          <w:ilvl w:val="0"/>
          <w:numId w:val="3"/>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критерії, правила і процедури оцінювання здобувачів освіти;</w:t>
      </w:r>
    </w:p>
    <w:p w:rsidR="00521011" w:rsidRPr="00521011" w:rsidRDefault="00521011" w:rsidP="00521011">
      <w:pPr>
        <w:numPr>
          <w:ilvl w:val="0"/>
          <w:numId w:val="3"/>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критерії, правила і процедури оцінювання педагогічної діяльності педагогічних працівників;</w:t>
      </w:r>
    </w:p>
    <w:p w:rsidR="00521011" w:rsidRPr="00521011" w:rsidRDefault="00521011" w:rsidP="00521011">
      <w:pPr>
        <w:numPr>
          <w:ilvl w:val="0"/>
          <w:numId w:val="3"/>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критерії, правила і процедури оцінювання управлінської діяльності керівних працівників закладу освіти;</w:t>
      </w:r>
    </w:p>
    <w:p w:rsidR="00521011" w:rsidRPr="00521011" w:rsidRDefault="00521011" w:rsidP="00521011">
      <w:pPr>
        <w:numPr>
          <w:ilvl w:val="0"/>
          <w:numId w:val="3"/>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механізми реалізації внутрішньої системи забезпечення якості освіти.</w:t>
      </w:r>
    </w:p>
    <w:p w:rsidR="00521011" w:rsidRPr="00521011" w:rsidRDefault="00521011" w:rsidP="00AD5962">
      <w:pPr>
        <w:spacing w:after="150" w:line="240" w:lineRule="auto"/>
        <w:ind w:firstLine="360"/>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b/>
          <w:bCs/>
          <w:color w:val="333333"/>
          <w:sz w:val="28"/>
          <w:szCs w:val="28"/>
        </w:rPr>
        <w:t>ІІІ. Політика та процедури забезпечення внутрішньої системи забезпечення якості освіти</w:t>
      </w:r>
    </w:p>
    <w:p w:rsidR="00521011" w:rsidRPr="00521011" w:rsidRDefault="00521011" w:rsidP="00521011">
      <w:pPr>
        <w:spacing w:after="150"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Політика внутрішньої системи забезпечення якості освіти спрямована на:</w:t>
      </w:r>
    </w:p>
    <w:p w:rsidR="00521011" w:rsidRPr="00521011" w:rsidRDefault="00521011" w:rsidP="00521011">
      <w:pPr>
        <w:spacing w:after="150"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3.1. створення системи та механізмів забезпечення академічної доброчесності;</w:t>
      </w:r>
    </w:p>
    <w:p w:rsidR="00521011" w:rsidRPr="00521011" w:rsidRDefault="00521011" w:rsidP="00521011">
      <w:pPr>
        <w:spacing w:after="150"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3.2. забезпечення наявності інформаційних систем для ефективного управління закладом освіти;</w:t>
      </w:r>
    </w:p>
    <w:p w:rsidR="00521011" w:rsidRPr="00521011" w:rsidRDefault="00521011" w:rsidP="00521011">
      <w:pPr>
        <w:spacing w:after="150"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3.3. забезпечення наявності в закладі освіти необхідних ресурсів для організації освітнього процесу;</w:t>
      </w:r>
    </w:p>
    <w:p w:rsidR="00521011" w:rsidRPr="00521011" w:rsidRDefault="00521011" w:rsidP="00521011">
      <w:pPr>
        <w:spacing w:after="150"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3.4. створення в закладі освіти інклюзивного освітнього середовища;</w:t>
      </w:r>
    </w:p>
    <w:p w:rsidR="00521011" w:rsidRPr="00521011" w:rsidRDefault="00521011" w:rsidP="00521011">
      <w:pPr>
        <w:spacing w:after="150"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 xml:space="preserve">3.5. запобігання та протидію </w:t>
      </w:r>
      <w:proofErr w:type="spellStart"/>
      <w:r w:rsidRPr="00521011">
        <w:rPr>
          <w:rFonts w:ascii="Times New Roman" w:eastAsia="Times New Roman" w:hAnsi="Times New Roman" w:cs="Times New Roman"/>
          <w:color w:val="333333"/>
          <w:sz w:val="28"/>
          <w:szCs w:val="28"/>
        </w:rPr>
        <w:t>булінгу</w:t>
      </w:r>
      <w:proofErr w:type="spellEnd"/>
      <w:r w:rsidRPr="00521011">
        <w:rPr>
          <w:rFonts w:ascii="Times New Roman" w:eastAsia="Times New Roman" w:hAnsi="Times New Roman" w:cs="Times New Roman"/>
          <w:color w:val="333333"/>
          <w:sz w:val="28"/>
          <w:szCs w:val="28"/>
        </w:rPr>
        <w:t xml:space="preserve"> (цькуванню);</w:t>
      </w:r>
    </w:p>
    <w:p w:rsidR="00521011" w:rsidRPr="00521011" w:rsidRDefault="00521011" w:rsidP="00521011">
      <w:pPr>
        <w:spacing w:after="150"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3.6. застосування системи внутрішнього моніторингу для відстеження та коригування результатів освітньої діяльності.</w:t>
      </w:r>
    </w:p>
    <w:p w:rsidR="00521011" w:rsidRPr="00521011" w:rsidRDefault="00521011" w:rsidP="00AD5962">
      <w:pPr>
        <w:spacing w:after="150" w:line="240" w:lineRule="auto"/>
        <w:ind w:firstLine="708"/>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b/>
          <w:bCs/>
          <w:color w:val="333333"/>
          <w:sz w:val="28"/>
          <w:szCs w:val="28"/>
        </w:rPr>
        <w:t>3.1. Створення системи та механізмів забезпечення академічної доброчесності (див. розділ ІV);</w:t>
      </w:r>
    </w:p>
    <w:p w:rsidR="00521011" w:rsidRPr="00521011" w:rsidRDefault="00521011" w:rsidP="00AD5962">
      <w:pPr>
        <w:spacing w:after="150" w:line="240" w:lineRule="auto"/>
        <w:ind w:firstLine="708"/>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b/>
          <w:bCs/>
          <w:color w:val="333333"/>
          <w:sz w:val="28"/>
          <w:szCs w:val="28"/>
        </w:rPr>
        <w:lastRenderedPageBreak/>
        <w:t>3.2. Забезпечення наявності інформаційних систем для ефективного управління закладом освіти</w:t>
      </w:r>
    </w:p>
    <w:p w:rsidR="00521011" w:rsidRPr="00521011" w:rsidRDefault="00521011" w:rsidP="00AD5962">
      <w:pPr>
        <w:spacing w:after="150" w:line="240" w:lineRule="auto"/>
        <w:ind w:firstLine="360"/>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Для ефективного управління гімназія має бути забезпечена такими компонентами інформаційних систем, як:</w:t>
      </w:r>
    </w:p>
    <w:p w:rsidR="00521011" w:rsidRPr="00521011" w:rsidRDefault="00521011" w:rsidP="00521011">
      <w:pPr>
        <w:numPr>
          <w:ilvl w:val="0"/>
          <w:numId w:val="4"/>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сучасна мережа Інтернет;</w:t>
      </w:r>
    </w:p>
    <w:p w:rsidR="00521011" w:rsidRPr="00521011" w:rsidRDefault="00521011" w:rsidP="00521011">
      <w:pPr>
        <w:numPr>
          <w:ilvl w:val="0"/>
          <w:numId w:val="4"/>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технічне забезпечення (комп’ютерне, мультимедійне обладнання, цифрові засоби: проектор, фотокамера, проекційний екран, інтерактивна дошка тощо);</w:t>
      </w:r>
    </w:p>
    <w:p w:rsidR="00521011" w:rsidRPr="00521011" w:rsidRDefault="00521011" w:rsidP="00521011">
      <w:pPr>
        <w:numPr>
          <w:ilvl w:val="0"/>
          <w:numId w:val="4"/>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ліцензовані програмні продукти, електронні освітні ресурси;</w:t>
      </w:r>
    </w:p>
    <w:p w:rsidR="00521011" w:rsidRPr="00521011" w:rsidRDefault="00521011" w:rsidP="00521011">
      <w:pPr>
        <w:numPr>
          <w:ilvl w:val="0"/>
          <w:numId w:val="4"/>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єдиний інформаційний простір закладу (можливість спільного використання суб’єктами освіти наявних у системі електронних ресурсів);</w:t>
      </w:r>
    </w:p>
    <w:p w:rsidR="00521011" w:rsidRPr="00521011" w:rsidRDefault="00521011" w:rsidP="00521011">
      <w:pPr>
        <w:numPr>
          <w:ilvl w:val="0"/>
          <w:numId w:val="4"/>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доступ до наявних освітніх веб-ресурсів (веб-сайти, блоги педагогів, сайт закладу освіти, платформа для дистанційної освіти);</w:t>
      </w:r>
    </w:p>
    <w:p w:rsidR="00521011" w:rsidRPr="00521011" w:rsidRDefault="00521011" w:rsidP="00521011">
      <w:pPr>
        <w:numPr>
          <w:ilvl w:val="0"/>
          <w:numId w:val="4"/>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інформаційні ресурси навчального призначення (бібліотека, бази даних, інформаційні системи, програмне забезпечення, засоби зв’язку, комп’ютерні та телекомунікаційні мережі, радіо- та телеканали тощо).</w:t>
      </w:r>
    </w:p>
    <w:p w:rsidR="00521011" w:rsidRPr="00521011" w:rsidRDefault="00521011" w:rsidP="00AD5962">
      <w:pPr>
        <w:spacing w:after="150" w:line="240" w:lineRule="auto"/>
        <w:ind w:firstLine="360"/>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b/>
          <w:bCs/>
          <w:color w:val="333333"/>
          <w:sz w:val="28"/>
          <w:szCs w:val="28"/>
        </w:rPr>
        <w:t>3.3. Забезпечення наявності необхідних ресурсів для організації освітнього процесу</w:t>
      </w:r>
    </w:p>
    <w:p w:rsidR="00521011" w:rsidRPr="00521011" w:rsidRDefault="00521011" w:rsidP="00AD5962">
      <w:pPr>
        <w:spacing w:after="150" w:line="240" w:lineRule="auto"/>
        <w:ind w:firstLine="360"/>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Для організації освітнього процесу гімназія має бути забезпечена такими ресурсами, як:</w:t>
      </w:r>
    </w:p>
    <w:p w:rsidR="00521011" w:rsidRPr="00521011" w:rsidRDefault="00521011" w:rsidP="00521011">
      <w:pPr>
        <w:numPr>
          <w:ilvl w:val="0"/>
          <w:numId w:val="5"/>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i/>
          <w:iCs/>
          <w:color w:val="333333"/>
          <w:sz w:val="28"/>
          <w:szCs w:val="28"/>
        </w:rPr>
        <w:t>Державний стандарт загальної середньої освіти;</w:t>
      </w:r>
    </w:p>
    <w:p w:rsidR="00521011" w:rsidRPr="00521011" w:rsidRDefault="00521011" w:rsidP="00521011">
      <w:pPr>
        <w:numPr>
          <w:ilvl w:val="0"/>
          <w:numId w:val="5"/>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i/>
          <w:iCs/>
          <w:color w:val="333333"/>
          <w:sz w:val="28"/>
          <w:szCs w:val="28"/>
        </w:rPr>
        <w:t>типові освітні програми;</w:t>
      </w:r>
    </w:p>
    <w:p w:rsidR="00521011" w:rsidRPr="00521011" w:rsidRDefault="00521011" w:rsidP="00521011">
      <w:pPr>
        <w:numPr>
          <w:ilvl w:val="0"/>
          <w:numId w:val="5"/>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статут закладу освіти;</w:t>
      </w:r>
    </w:p>
    <w:p w:rsidR="00521011" w:rsidRPr="00521011" w:rsidRDefault="00521011" w:rsidP="00521011">
      <w:pPr>
        <w:numPr>
          <w:ilvl w:val="0"/>
          <w:numId w:val="5"/>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стратегія розвитку закладу освіти;</w:t>
      </w:r>
    </w:p>
    <w:p w:rsidR="00521011" w:rsidRPr="00521011" w:rsidRDefault="00521011" w:rsidP="00521011">
      <w:pPr>
        <w:numPr>
          <w:ilvl w:val="0"/>
          <w:numId w:val="5"/>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річний план роботи закладу освіти;</w:t>
      </w:r>
    </w:p>
    <w:p w:rsidR="00521011" w:rsidRPr="00521011" w:rsidRDefault="00521011" w:rsidP="00521011">
      <w:pPr>
        <w:numPr>
          <w:ilvl w:val="0"/>
          <w:numId w:val="5"/>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освітня програма закладу освіти;</w:t>
      </w:r>
    </w:p>
    <w:p w:rsidR="00521011" w:rsidRPr="00521011" w:rsidRDefault="00521011" w:rsidP="00521011">
      <w:pPr>
        <w:numPr>
          <w:ilvl w:val="0"/>
          <w:numId w:val="5"/>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штатний розпис закладу освіти;</w:t>
      </w:r>
    </w:p>
    <w:p w:rsidR="00521011" w:rsidRPr="00521011" w:rsidRDefault="00521011" w:rsidP="00521011">
      <w:pPr>
        <w:numPr>
          <w:ilvl w:val="0"/>
          <w:numId w:val="5"/>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календарно-тематичне планування;</w:t>
      </w:r>
    </w:p>
    <w:p w:rsidR="00521011" w:rsidRPr="00521011" w:rsidRDefault="00521011" w:rsidP="00521011">
      <w:pPr>
        <w:numPr>
          <w:ilvl w:val="0"/>
          <w:numId w:val="5"/>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методики та технології організації освітнього процесу;</w:t>
      </w:r>
    </w:p>
    <w:p w:rsidR="00521011" w:rsidRPr="00521011" w:rsidRDefault="00521011" w:rsidP="00521011">
      <w:pPr>
        <w:numPr>
          <w:ilvl w:val="0"/>
          <w:numId w:val="5"/>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методики роботи з дітьми з особливими освітніми потребами;</w:t>
      </w:r>
    </w:p>
    <w:p w:rsidR="00521011" w:rsidRPr="00521011" w:rsidRDefault="00521011" w:rsidP="00521011">
      <w:pPr>
        <w:numPr>
          <w:ilvl w:val="0"/>
          <w:numId w:val="5"/>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система матеріального та морального заохочення;</w:t>
      </w:r>
    </w:p>
    <w:p w:rsidR="00521011" w:rsidRPr="00521011" w:rsidRDefault="00521011" w:rsidP="00521011">
      <w:pPr>
        <w:numPr>
          <w:ilvl w:val="0"/>
          <w:numId w:val="5"/>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плани підвищення кваліфікації педагогічних працівників.</w:t>
      </w:r>
    </w:p>
    <w:p w:rsidR="00521011" w:rsidRPr="00521011" w:rsidRDefault="00521011" w:rsidP="00AD5962">
      <w:pPr>
        <w:spacing w:after="150" w:line="240" w:lineRule="auto"/>
        <w:ind w:firstLine="360"/>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b/>
          <w:bCs/>
          <w:color w:val="333333"/>
          <w:sz w:val="28"/>
          <w:szCs w:val="28"/>
        </w:rPr>
        <w:t>3.4. Створення в гімназії інклюзивного освітнього середовища</w:t>
      </w:r>
    </w:p>
    <w:p w:rsidR="00521011" w:rsidRPr="00521011" w:rsidRDefault="00521011" w:rsidP="00AD5962">
      <w:pPr>
        <w:spacing w:after="150" w:line="240" w:lineRule="auto"/>
        <w:ind w:firstLine="360"/>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Створення в гімназії інклюзивного освітнього середовища передбачає:</w:t>
      </w:r>
    </w:p>
    <w:p w:rsidR="00521011" w:rsidRPr="00521011" w:rsidRDefault="00521011" w:rsidP="00521011">
      <w:pPr>
        <w:numPr>
          <w:ilvl w:val="0"/>
          <w:numId w:val="6"/>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 xml:space="preserve">організацію </w:t>
      </w:r>
      <w:proofErr w:type="spellStart"/>
      <w:r w:rsidRPr="00521011">
        <w:rPr>
          <w:rFonts w:ascii="Times New Roman" w:eastAsia="Times New Roman" w:hAnsi="Times New Roman" w:cs="Times New Roman"/>
          <w:color w:val="333333"/>
          <w:sz w:val="28"/>
          <w:szCs w:val="28"/>
        </w:rPr>
        <w:t>безбар’єрного</w:t>
      </w:r>
      <w:proofErr w:type="spellEnd"/>
      <w:r w:rsidRPr="00521011">
        <w:rPr>
          <w:rFonts w:ascii="Times New Roman" w:eastAsia="Times New Roman" w:hAnsi="Times New Roman" w:cs="Times New Roman"/>
          <w:color w:val="333333"/>
          <w:sz w:val="28"/>
          <w:szCs w:val="28"/>
        </w:rPr>
        <w:t xml:space="preserve"> простору (фізичну можливість та зручність потрапляння до закладу освіти, фізичну безпеку при пересуванні в ньому; можливість вільного отримання інформації про заклад освіти і освітні послуги, що надаються);</w:t>
      </w:r>
    </w:p>
    <w:p w:rsidR="00521011" w:rsidRPr="00521011" w:rsidRDefault="00521011" w:rsidP="00521011">
      <w:pPr>
        <w:numPr>
          <w:ilvl w:val="0"/>
          <w:numId w:val="6"/>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 xml:space="preserve">створення комплексної системи заходів із супроводу учня з особливими освітніми потребами (корекційно-розвивальні заняття з практичним психологом, вчителем-логопедом, вчителем-дефектологом, </w:t>
      </w:r>
      <w:proofErr w:type="spellStart"/>
      <w:r w:rsidRPr="00521011">
        <w:rPr>
          <w:rFonts w:ascii="Times New Roman" w:eastAsia="Times New Roman" w:hAnsi="Times New Roman" w:cs="Times New Roman"/>
          <w:color w:val="333333"/>
          <w:sz w:val="28"/>
          <w:szCs w:val="28"/>
        </w:rPr>
        <w:t>вчителем-реабілітологом</w:t>
      </w:r>
      <w:proofErr w:type="spellEnd"/>
      <w:r w:rsidRPr="00521011">
        <w:rPr>
          <w:rFonts w:ascii="Times New Roman" w:eastAsia="Times New Roman" w:hAnsi="Times New Roman" w:cs="Times New Roman"/>
          <w:color w:val="333333"/>
          <w:sz w:val="28"/>
          <w:szCs w:val="28"/>
        </w:rPr>
        <w:t>);</w:t>
      </w:r>
    </w:p>
    <w:p w:rsidR="00521011" w:rsidRPr="00521011" w:rsidRDefault="00521011" w:rsidP="00521011">
      <w:pPr>
        <w:numPr>
          <w:ilvl w:val="0"/>
          <w:numId w:val="6"/>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lastRenderedPageBreak/>
        <w:t>адаптацію та модифікацію типової освітньої програми або її компонентів (гнучкість програми, різні навчальні методики і проведення відповідного оцінювання, розробка індивідуальної програми розвитку);</w:t>
      </w:r>
    </w:p>
    <w:p w:rsidR="00521011" w:rsidRPr="00521011" w:rsidRDefault="00521011" w:rsidP="00521011">
      <w:pPr>
        <w:numPr>
          <w:ilvl w:val="0"/>
          <w:numId w:val="6"/>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реалізацію просвітницьких заходів щодо формування толерантності, поваги до індивідуальних особливостей дітей, подолання ментальних бар’єрів у взаємодії, неупередженості та недопущення дискримінації;</w:t>
      </w:r>
    </w:p>
    <w:p w:rsidR="00521011" w:rsidRPr="00521011" w:rsidRDefault="00521011" w:rsidP="00521011">
      <w:pPr>
        <w:numPr>
          <w:ilvl w:val="0"/>
          <w:numId w:val="6"/>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здійснення психолого-педагогічного супроводу формування у дітей з особливими освітніми потребами почуття поваги і власної гідності, усвідомлення своєї повноцінності та значущості у суспільстві.</w:t>
      </w:r>
    </w:p>
    <w:p w:rsidR="00521011" w:rsidRPr="00521011" w:rsidRDefault="00521011" w:rsidP="00AD5962">
      <w:pPr>
        <w:spacing w:after="150" w:line="240" w:lineRule="auto"/>
        <w:ind w:firstLine="360"/>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b/>
          <w:bCs/>
          <w:color w:val="333333"/>
          <w:sz w:val="28"/>
          <w:szCs w:val="28"/>
        </w:rPr>
        <w:t xml:space="preserve">3.5. Запобігання та протидія </w:t>
      </w:r>
      <w:proofErr w:type="spellStart"/>
      <w:r w:rsidRPr="00521011">
        <w:rPr>
          <w:rFonts w:ascii="Times New Roman" w:eastAsia="Times New Roman" w:hAnsi="Times New Roman" w:cs="Times New Roman"/>
          <w:b/>
          <w:bCs/>
          <w:color w:val="333333"/>
          <w:sz w:val="28"/>
          <w:szCs w:val="28"/>
        </w:rPr>
        <w:t>булінгу</w:t>
      </w:r>
      <w:proofErr w:type="spellEnd"/>
      <w:r w:rsidRPr="00521011">
        <w:rPr>
          <w:rFonts w:ascii="Times New Roman" w:eastAsia="Times New Roman" w:hAnsi="Times New Roman" w:cs="Times New Roman"/>
          <w:b/>
          <w:bCs/>
          <w:color w:val="333333"/>
          <w:sz w:val="28"/>
          <w:szCs w:val="28"/>
        </w:rPr>
        <w:t xml:space="preserve"> (цькуванню)</w:t>
      </w:r>
    </w:p>
    <w:p w:rsidR="00521011" w:rsidRPr="00521011" w:rsidRDefault="00521011" w:rsidP="00AD5962">
      <w:pPr>
        <w:spacing w:after="150" w:line="240" w:lineRule="auto"/>
        <w:ind w:firstLine="360"/>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 xml:space="preserve">Запобігання та протидія </w:t>
      </w:r>
      <w:proofErr w:type="spellStart"/>
      <w:r w:rsidRPr="00521011">
        <w:rPr>
          <w:rFonts w:ascii="Times New Roman" w:eastAsia="Times New Roman" w:hAnsi="Times New Roman" w:cs="Times New Roman"/>
          <w:color w:val="333333"/>
          <w:sz w:val="28"/>
          <w:szCs w:val="28"/>
        </w:rPr>
        <w:t>булінгу</w:t>
      </w:r>
      <w:proofErr w:type="spellEnd"/>
      <w:r w:rsidRPr="00521011">
        <w:rPr>
          <w:rFonts w:ascii="Times New Roman" w:eastAsia="Times New Roman" w:hAnsi="Times New Roman" w:cs="Times New Roman"/>
          <w:color w:val="333333"/>
          <w:sz w:val="28"/>
          <w:szCs w:val="28"/>
        </w:rPr>
        <w:t xml:space="preserve"> (цькуванню) в гімназії передбачає:</w:t>
      </w:r>
    </w:p>
    <w:p w:rsidR="00521011" w:rsidRPr="00521011" w:rsidRDefault="00521011" w:rsidP="00521011">
      <w:pPr>
        <w:numPr>
          <w:ilvl w:val="0"/>
          <w:numId w:val="7"/>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розроблення та оприлюднення правил поведінки здобувача освіти в закладі освіти;</w:t>
      </w:r>
    </w:p>
    <w:p w:rsidR="00521011" w:rsidRPr="00521011" w:rsidRDefault="00521011" w:rsidP="00521011">
      <w:pPr>
        <w:numPr>
          <w:ilvl w:val="0"/>
          <w:numId w:val="7"/>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 xml:space="preserve">розроблення та оприлюднення плану заходів, спрямованих на запобігання та протидію </w:t>
      </w:r>
      <w:proofErr w:type="spellStart"/>
      <w:r w:rsidRPr="00521011">
        <w:rPr>
          <w:rFonts w:ascii="Times New Roman" w:eastAsia="Times New Roman" w:hAnsi="Times New Roman" w:cs="Times New Roman"/>
          <w:color w:val="333333"/>
          <w:sz w:val="28"/>
          <w:szCs w:val="28"/>
        </w:rPr>
        <w:t>булінгу</w:t>
      </w:r>
      <w:proofErr w:type="spellEnd"/>
      <w:r w:rsidRPr="00521011">
        <w:rPr>
          <w:rFonts w:ascii="Times New Roman" w:eastAsia="Times New Roman" w:hAnsi="Times New Roman" w:cs="Times New Roman"/>
          <w:color w:val="333333"/>
          <w:sz w:val="28"/>
          <w:szCs w:val="28"/>
        </w:rPr>
        <w:t xml:space="preserve"> (цькуванню) в закладі освіти;</w:t>
      </w:r>
    </w:p>
    <w:p w:rsidR="00521011" w:rsidRPr="00521011" w:rsidRDefault="00521011" w:rsidP="00521011">
      <w:pPr>
        <w:numPr>
          <w:ilvl w:val="0"/>
          <w:numId w:val="7"/>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 xml:space="preserve">розроблення та оприлюднення порядку подання та розгляду (з дотриманням конфіденційності) заяв про випадки </w:t>
      </w:r>
      <w:proofErr w:type="spellStart"/>
      <w:r w:rsidRPr="00521011">
        <w:rPr>
          <w:rFonts w:ascii="Times New Roman" w:eastAsia="Times New Roman" w:hAnsi="Times New Roman" w:cs="Times New Roman"/>
          <w:color w:val="333333"/>
          <w:sz w:val="28"/>
          <w:szCs w:val="28"/>
        </w:rPr>
        <w:t>булінгу</w:t>
      </w:r>
      <w:proofErr w:type="spellEnd"/>
      <w:r w:rsidRPr="00521011">
        <w:rPr>
          <w:rFonts w:ascii="Times New Roman" w:eastAsia="Times New Roman" w:hAnsi="Times New Roman" w:cs="Times New Roman"/>
          <w:color w:val="333333"/>
          <w:sz w:val="28"/>
          <w:szCs w:val="28"/>
        </w:rPr>
        <w:t xml:space="preserve"> (цькування) в закладі освіти;</w:t>
      </w:r>
    </w:p>
    <w:p w:rsidR="00521011" w:rsidRPr="00521011" w:rsidRDefault="00521011" w:rsidP="00521011">
      <w:pPr>
        <w:numPr>
          <w:ilvl w:val="0"/>
          <w:numId w:val="7"/>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 xml:space="preserve">розроблення та оприлюднення порядку реагування на доведені випадки </w:t>
      </w:r>
      <w:proofErr w:type="spellStart"/>
      <w:r w:rsidRPr="00521011">
        <w:rPr>
          <w:rFonts w:ascii="Times New Roman" w:eastAsia="Times New Roman" w:hAnsi="Times New Roman" w:cs="Times New Roman"/>
          <w:color w:val="333333"/>
          <w:sz w:val="28"/>
          <w:szCs w:val="28"/>
        </w:rPr>
        <w:t>булінгу</w:t>
      </w:r>
      <w:proofErr w:type="spellEnd"/>
      <w:r w:rsidRPr="00521011">
        <w:rPr>
          <w:rFonts w:ascii="Times New Roman" w:eastAsia="Times New Roman" w:hAnsi="Times New Roman" w:cs="Times New Roman"/>
          <w:color w:val="333333"/>
          <w:sz w:val="28"/>
          <w:szCs w:val="28"/>
        </w:rPr>
        <w:t xml:space="preserve"> (цькування) в гімназії та відповідальності осіб, причетних до </w:t>
      </w:r>
      <w:proofErr w:type="spellStart"/>
      <w:r w:rsidRPr="00521011">
        <w:rPr>
          <w:rFonts w:ascii="Times New Roman" w:eastAsia="Times New Roman" w:hAnsi="Times New Roman" w:cs="Times New Roman"/>
          <w:color w:val="333333"/>
          <w:sz w:val="28"/>
          <w:szCs w:val="28"/>
        </w:rPr>
        <w:t>булінгу</w:t>
      </w:r>
      <w:proofErr w:type="spellEnd"/>
      <w:r w:rsidRPr="00521011">
        <w:rPr>
          <w:rFonts w:ascii="Times New Roman" w:eastAsia="Times New Roman" w:hAnsi="Times New Roman" w:cs="Times New Roman"/>
          <w:color w:val="333333"/>
          <w:sz w:val="28"/>
          <w:szCs w:val="28"/>
        </w:rPr>
        <w:t xml:space="preserve"> (цькування) тощо.</w:t>
      </w:r>
    </w:p>
    <w:p w:rsidR="00521011" w:rsidRPr="00521011" w:rsidRDefault="00521011" w:rsidP="00AD5962">
      <w:pPr>
        <w:spacing w:after="150" w:line="240" w:lineRule="auto"/>
        <w:ind w:firstLine="360"/>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b/>
          <w:bCs/>
          <w:color w:val="333333"/>
          <w:sz w:val="28"/>
          <w:szCs w:val="28"/>
        </w:rPr>
        <w:t>3.6. Застосування системи внутрішнього моніторингу для відстеження та коригування результатів освітньої діяльності</w:t>
      </w:r>
    </w:p>
    <w:p w:rsidR="00521011" w:rsidRPr="00521011" w:rsidRDefault="00521011" w:rsidP="00AD5962">
      <w:pPr>
        <w:spacing w:after="150" w:line="240" w:lineRule="auto"/>
        <w:ind w:firstLine="360"/>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До складу системи внутрішнього моніторингу належать:</w:t>
      </w:r>
    </w:p>
    <w:p w:rsidR="00521011" w:rsidRPr="00521011" w:rsidRDefault="00521011" w:rsidP="00521011">
      <w:pPr>
        <w:numPr>
          <w:ilvl w:val="0"/>
          <w:numId w:val="8"/>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система внутрішнього моніторингу якості освітньої діяльності та якості освіти;</w:t>
      </w:r>
    </w:p>
    <w:p w:rsidR="00521011" w:rsidRPr="00521011" w:rsidRDefault="00521011" w:rsidP="00521011">
      <w:pPr>
        <w:numPr>
          <w:ilvl w:val="0"/>
          <w:numId w:val="8"/>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 xml:space="preserve">система </w:t>
      </w:r>
      <w:proofErr w:type="spellStart"/>
      <w:r w:rsidRPr="00521011">
        <w:rPr>
          <w:rFonts w:ascii="Times New Roman" w:eastAsia="Times New Roman" w:hAnsi="Times New Roman" w:cs="Times New Roman"/>
          <w:color w:val="333333"/>
          <w:sz w:val="28"/>
          <w:szCs w:val="28"/>
        </w:rPr>
        <w:t>самооцінювання</w:t>
      </w:r>
      <w:proofErr w:type="spellEnd"/>
      <w:r w:rsidRPr="00521011">
        <w:rPr>
          <w:rFonts w:ascii="Times New Roman" w:eastAsia="Times New Roman" w:hAnsi="Times New Roman" w:cs="Times New Roman"/>
          <w:color w:val="333333"/>
          <w:sz w:val="28"/>
          <w:szCs w:val="28"/>
        </w:rPr>
        <w:t xml:space="preserve"> якості педагогічної та управлінської діяльності;</w:t>
      </w:r>
    </w:p>
    <w:p w:rsidR="00521011" w:rsidRPr="00521011" w:rsidRDefault="00521011" w:rsidP="00521011">
      <w:pPr>
        <w:numPr>
          <w:ilvl w:val="0"/>
          <w:numId w:val="8"/>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система оцінювання навчальних досягнень учнів.</w:t>
      </w:r>
    </w:p>
    <w:p w:rsidR="00521011" w:rsidRPr="00521011" w:rsidRDefault="00521011" w:rsidP="00AD5962">
      <w:pPr>
        <w:spacing w:after="150" w:line="240" w:lineRule="auto"/>
        <w:ind w:firstLine="360"/>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b/>
          <w:bCs/>
          <w:color w:val="333333"/>
          <w:sz w:val="28"/>
          <w:szCs w:val="28"/>
        </w:rPr>
        <w:t>Методи збору інформації:</w:t>
      </w:r>
    </w:p>
    <w:p w:rsidR="00206DE8" w:rsidRPr="00BD40B9" w:rsidRDefault="00521011" w:rsidP="00206DE8">
      <w:pPr>
        <w:numPr>
          <w:ilvl w:val="0"/>
          <w:numId w:val="9"/>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Аналіз документів (плани роботи, звіти, протоколи засідань педагогічно</w:t>
      </w:r>
      <w:r w:rsidR="00BD40B9">
        <w:rPr>
          <w:rFonts w:ascii="Times New Roman" w:eastAsia="Times New Roman" w:hAnsi="Times New Roman" w:cs="Times New Roman"/>
          <w:color w:val="333333"/>
          <w:sz w:val="28"/>
          <w:szCs w:val="28"/>
        </w:rPr>
        <w:t>ї ради, класні журнали тощо)</w:t>
      </w:r>
    </w:p>
    <w:p w:rsidR="00521011" w:rsidRPr="00521011" w:rsidRDefault="00521011" w:rsidP="00521011">
      <w:pPr>
        <w:numPr>
          <w:ilvl w:val="0"/>
          <w:numId w:val="9"/>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Опитування:</w:t>
      </w:r>
    </w:p>
    <w:p w:rsidR="00521011" w:rsidRPr="00521011" w:rsidRDefault="00521011" w:rsidP="00521011">
      <w:pPr>
        <w:spacing w:after="150"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 анкетування учасників освітнього процесу (педагогів, учнів, батьків);</w:t>
      </w:r>
    </w:p>
    <w:p w:rsidR="00521011" w:rsidRPr="00521011" w:rsidRDefault="00521011" w:rsidP="00521011">
      <w:pPr>
        <w:spacing w:after="150"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 інтерв’ю (з педагогічними працівниками, представниками учнівського самоврядування);</w:t>
      </w:r>
    </w:p>
    <w:p w:rsidR="00521011" w:rsidRPr="00521011" w:rsidRDefault="00521011" w:rsidP="00521011">
      <w:pPr>
        <w:spacing w:after="150"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 фокус-групи (з батьками, учнями, представниками учнівського самоврядування, педагогами).</w:t>
      </w:r>
    </w:p>
    <w:p w:rsidR="00521011" w:rsidRPr="00521011" w:rsidRDefault="00521011" w:rsidP="00521011">
      <w:pPr>
        <w:numPr>
          <w:ilvl w:val="0"/>
          <w:numId w:val="10"/>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Моніторинг:</w:t>
      </w:r>
    </w:p>
    <w:p w:rsidR="00521011" w:rsidRPr="00521011" w:rsidRDefault="00521011" w:rsidP="00521011">
      <w:pPr>
        <w:spacing w:after="150"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lastRenderedPageBreak/>
        <w:t>– навчальних досягнень здобувачів освіти;</w:t>
      </w:r>
    </w:p>
    <w:p w:rsidR="00521011" w:rsidRPr="00521011" w:rsidRDefault="00521011" w:rsidP="00521011">
      <w:pPr>
        <w:spacing w:after="150"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 педагогічної діяльності (спостереження за проведенням навчальних занять, позакласною роботою тощо);</w:t>
      </w:r>
    </w:p>
    <w:p w:rsidR="00521011" w:rsidRPr="00521011" w:rsidRDefault="00521011" w:rsidP="00521011">
      <w:pPr>
        <w:spacing w:after="150"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 спостереження за освітнім середовищем (санітарно-гігієнічні умови, стан забезпечення навчальних приміщень, безпека спортивних та ігрових майданчиків, робота їдальні та буфету, вплив середовища на навчальну діяльність тощо).</w:t>
      </w:r>
    </w:p>
    <w:p w:rsidR="00521011" w:rsidRPr="00521011" w:rsidRDefault="00521011" w:rsidP="00AD5962">
      <w:pPr>
        <w:spacing w:after="150" w:line="240" w:lineRule="auto"/>
        <w:ind w:firstLine="360"/>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b/>
          <w:bCs/>
          <w:color w:val="333333"/>
          <w:sz w:val="28"/>
          <w:szCs w:val="28"/>
        </w:rPr>
        <w:t>Інструментарій методів збору інформації:</w:t>
      </w:r>
    </w:p>
    <w:p w:rsidR="00521011" w:rsidRPr="00521011" w:rsidRDefault="00521011" w:rsidP="00521011">
      <w:pPr>
        <w:numPr>
          <w:ilvl w:val="0"/>
          <w:numId w:val="11"/>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пам’ятки для аналізу документів (щодо системи оцінювання навчальних досягнень учнів; фінансування закладу освіти; кількісно-якісного складу педагогічних працівників тощо);</w:t>
      </w:r>
    </w:p>
    <w:p w:rsidR="00521011" w:rsidRPr="00521011" w:rsidRDefault="00521011" w:rsidP="00521011">
      <w:pPr>
        <w:numPr>
          <w:ilvl w:val="0"/>
          <w:numId w:val="11"/>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анкети (для педагогів, учнів, батьків);</w:t>
      </w:r>
    </w:p>
    <w:p w:rsidR="00521011" w:rsidRPr="00521011" w:rsidRDefault="00521011" w:rsidP="00521011">
      <w:pPr>
        <w:numPr>
          <w:ilvl w:val="0"/>
          <w:numId w:val="11"/>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бланки спостереження (за проведенням навчальних занять, позакласною роботою тощо).</w:t>
      </w:r>
    </w:p>
    <w:p w:rsidR="00521011" w:rsidRPr="00521011" w:rsidRDefault="00521011" w:rsidP="00521011">
      <w:pPr>
        <w:numPr>
          <w:ilvl w:val="0"/>
          <w:numId w:val="12"/>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b/>
          <w:bCs/>
          <w:color w:val="333333"/>
          <w:sz w:val="28"/>
          <w:szCs w:val="28"/>
        </w:rPr>
        <w:t>Система та механізми забезпечення академічної доброчесності</w:t>
      </w:r>
    </w:p>
    <w:p w:rsidR="00521011" w:rsidRPr="00521011" w:rsidRDefault="00521011" w:rsidP="00521011">
      <w:pPr>
        <w:spacing w:after="150"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4.1. Дотримання академічної доброчесності педагогічними працівниками передбачає:</w:t>
      </w:r>
    </w:p>
    <w:p w:rsidR="00521011" w:rsidRPr="00521011" w:rsidRDefault="00521011" w:rsidP="00521011">
      <w:pPr>
        <w:numPr>
          <w:ilvl w:val="0"/>
          <w:numId w:val="13"/>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посилання на джерела інформації у разі використання ідей, розробок, тверджень, відомостей;</w:t>
      </w:r>
    </w:p>
    <w:p w:rsidR="00521011" w:rsidRPr="00521011" w:rsidRDefault="00521011" w:rsidP="00521011">
      <w:pPr>
        <w:numPr>
          <w:ilvl w:val="0"/>
          <w:numId w:val="13"/>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дотримання норм законодавства про авторське право і суміжні права;</w:t>
      </w:r>
    </w:p>
    <w:p w:rsidR="00521011" w:rsidRPr="00521011" w:rsidRDefault="00521011" w:rsidP="00521011">
      <w:pPr>
        <w:numPr>
          <w:ilvl w:val="0"/>
          <w:numId w:val="13"/>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надання достовірної інформації про методики і результати досліджень, джерела використаної інформації та власну педагогічну діяльність;</w:t>
      </w:r>
    </w:p>
    <w:p w:rsidR="00521011" w:rsidRPr="00521011" w:rsidRDefault="00521011" w:rsidP="00521011">
      <w:pPr>
        <w:numPr>
          <w:ilvl w:val="0"/>
          <w:numId w:val="13"/>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контроль за дотриманням академічної доброчесності здобувачами освіти;</w:t>
      </w:r>
    </w:p>
    <w:p w:rsidR="00521011" w:rsidRPr="00521011" w:rsidRDefault="00521011" w:rsidP="00521011">
      <w:pPr>
        <w:numPr>
          <w:ilvl w:val="0"/>
          <w:numId w:val="13"/>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об’єктивне оцінювання результатів навчання.</w:t>
      </w:r>
    </w:p>
    <w:p w:rsidR="00521011" w:rsidRPr="00521011" w:rsidRDefault="00521011" w:rsidP="00521011">
      <w:pPr>
        <w:spacing w:after="150"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4.2. Дотримання академічної доброчесності здобувачами освіти передбачає:</w:t>
      </w:r>
    </w:p>
    <w:p w:rsidR="00521011" w:rsidRPr="00521011" w:rsidRDefault="00521011" w:rsidP="00521011">
      <w:pPr>
        <w:numPr>
          <w:ilvl w:val="0"/>
          <w:numId w:val="14"/>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самостійне виконання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w:t>
      </w:r>
    </w:p>
    <w:p w:rsidR="00521011" w:rsidRPr="00521011" w:rsidRDefault="00521011" w:rsidP="00521011">
      <w:pPr>
        <w:numPr>
          <w:ilvl w:val="0"/>
          <w:numId w:val="14"/>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посилання на джерела інформації у разі використання ідей, розробок, тверджень, відомостей;</w:t>
      </w:r>
    </w:p>
    <w:p w:rsidR="00521011" w:rsidRPr="00521011" w:rsidRDefault="00521011" w:rsidP="00521011">
      <w:pPr>
        <w:numPr>
          <w:ilvl w:val="0"/>
          <w:numId w:val="14"/>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дотримання норм законодавства про авторське право і суміжні права;</w:t>
      </w:r>
    </w:p>
    <w:p w:rsidR="00521011" w:rsidRPr="00521011" w:rsidRDefault="00521011" w:rsidP="00521011">
      <w:pPr>
        <w:numPr>
          <w:ilvl w:val="0"/>
          <w:numId w:val="14"/>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надання достовірної інформації про результати власної навчальної діяльності і джерела інформації.</w:t>
      </w:r>
    </w:p>
    <w:p w:rsidR="00521011" w:rsidRPr="00521011" w:rsidRDefault="00521011" w:rsidP="00521011">
      <w:pPr>
        <w:spacing w:after="150"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4.3. За порушення академічної доброчесності педагогічні працівники гімназії можуть бути притягнені до такої академічної відповідальності:</w:t>
      </w:r>
    </w:p>
    <w:p w:rsidR="00521011" w:rsidRPr="00521011" w:rsidRDefault="00521011" w:rsidP="00521011">
      <w:pPr>
        <w:numPr>
          <w:ilvl w:val="0"/>
          <w:numId w:val="15"/>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відмова в присвоєнні кваліфікаційної категорії;</w:t>
      </w:r>
    </w:p>
    <w:p w:rsidR="00521011" w:rsidRPr="00521011" w:rsidRDefault="00521011" w:rsidP="00521011">
      <w:pPr>
        <w:numPr>
          <w:ilvl w:val="0"/>
          <w:numId w:val="15"/>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позбавлення присвоєної кваліфікаційної категорії;</w:t>
      </w:r>
    </w:p>
    <w:p w:rsidR="00521011" w:rsidRPr="00521011" w:rsidRDefault="00521011" w:rsidP="00521011">
      <w:pPr>
        <w:numPr>
          <w:ilvl w:val="0"/>
          <w:numId w:val="15"/>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відмова в присвоєнні педагогічного звання;</w:t>
      </w:r>
    </w:p>
    <w:p w:rsidR="00521011" w:rsidRPr="00521011" w:rsidRDefault="00521011" w:rsidP="00521011">
      <w:pPr>
        <w:numPr>
          <w:ilvl w:val="0"/>
          <w:numId w:val="15"/>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lastRenderedPageBreak/>
        <w:t>позбавлення присвоєного педагогічного звання;</w:t>
      </w:r>
    </w:p>
    <w:p w:rsidR="00521011" w:rsidRPr="00521011" w:rsidRDefault="00521011" w:rsidP="00521011">
      <w:pPr>
        <w:numPr>
          <w:ilvl w:val="0"/>
          <w:numId w:val="15"/>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позбавлення права брати участь у роботі визначених законом органів чи займати визначені законом посади.</w:t>
      </w:r>
    </w:p>
    <w:p w:rsidR="00521011" w:rsidRPr="00521011" w:rsidRDefault="00521011" w:rsidP="00521011">
      <w:pPr>
        <w:spacing w:after="150"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4.4. За порушення академічної доброчесності здобувачі освіти можуть бути притягнені до такої академічної відповідальності:</w:t>
      </w:r>
    </w:p>
    <w:p w:rsidR="00521011" w:rsidRPr="00521011" w:rsidRDefault="00521011" w:rsidP="00521011">
      <w:pPr>
        <w:numPr>
          <w:ilvl w:val="0"/>
          <w:numId w:val="16"/>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повторне проходження оцінювання (контрольна, практична, лабораторна роботи, тест, залік тощо);</w:t>
      </w:r>
    </w:p>
    <w:p w:rsidR="00521011" w:rsidRPr="00521011" w:rsidRDefault="00521011" w:rsidP="00521011">
      <w:pPr>
        <w:numPr>
          <w:ilvl w:val="0"/>
          <w:numId w:val="16"/>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повторне проходження відповідного освітнього компонента освітньої програми.</w:t>
      </w:r>
    </w:p>
    <w:p w:rsidR="00521011" w:rsidRPr="00521011" w:rsidRDefault="00521011" w:rsidP="00521011">
      <w:pPr>
        <w:numPr>
          <w:ilvl w:val="0"/>
          <w:numId w:val="17"/>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b/>
          <w:bCs/>
          <w:color w:val="333333"/>
          <w:sz w:val="28"/>
          <w:szCs w:val="28"/>
        </w:rPr>
        <w:t>Критерії, правила і процедури оцінювання здобувачів освіти</w:t>
      </w:r>
    </w:p>
    <w:p w:rsidR="00521011" w:rsidRPr="00521011" w:rsidRDefault="00521011" w:rsidP="00521011">
      <w:pPr>
        <w:spacing w:after="150"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Критерії, правила і процедури оцінювання учнів у гімназії визначаються на основі положень відповідних наказів МОН України щодо оцінювання навчальних досягнень учнів у системі загальної середньої освіти</w:t>
      </w:r>
    </w:p>
    <w:p w:rsidR="00521011" w:rsidRPr="00521011" w:rsidRDefault="00521011" w:rsidP="00521011">
      <w:pPr>
        <w:spacing w:after="150"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 xml:space="preserve">5.1. Оцінювання результатів навчання та особистих досягнень учнів у першому класі має формувальний характер, здійснюється вербально, на суб’єкт-суб’єктних засадах, що передбачає активне залучення учнів до самоконтролю і </w:t>
      </w:r>
      <w:proofErr w:type="spellStart"/>
      <w:r w:rsidRPr="00521011">
        <w:rPr>
          <w:rFonts w:ascii="Times New Roman" w:eastAsia="Times New Roman" w:hAnsi="Times New Roman" w:cs="Times New Roman"/>
          <w:color w:val="333333"/>
          <w:sz w:val="28"/>
          <w:szCs w:val="28"/>
        </w:rPr>
        <w:t>самооцінювання</w:t>
      </w:r>
      <w:proofErr w:type="spellEnd"/>
      <w:r w:rsidRPr="00521011">
        <w:rPr>
          <w:rFonts w:ascii="Times New Roman" w:eastAsia="Times New Roman" w:hAnsi="Times New Roman" w:cs="Times New Roman"/>
          <w:color w:val="333333"/>
          <w:sz w:val="28"/>
          <w:szCs w:val="28"/>
        </w:rPr>
        <w:t xml:space="preserve"> (відповідно до наказу МОН України від 20.08.2018  № 924 «Про затвердження методичних рекомендацій щодо оцінювання навчальних досягнень учнів першого класу у Новій українській школі»).</w:t>
      </w:r>
    </w:p>
    <w:p w:rsidR="00521011" w:rsidRPr="00521011" w:rsidRDefault="00521011" w:rsidP="00521011">
      <w:pPr>
        <w:spacing w:after="150"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5.2. Навчальні досягнення учнів других класів підлягають формувальному і підсумковому (тематичному та завершальному) оцінюванню. Оцінювання результатів навчання учнів других класів здійснюється вербально (відповідно до наказу МОН України від 27.08.2019 № 1154 «Про затвердження методичних рекомендацій щодо оцінювання навчальних досягнень учнів другого класу»).</w:t>
      </w:r>
    </w:p>
    <w:p w:rsidR="00521011" w:rsidRPr="00521011" w:rsidRDefault="00521011" w:rsidP="00521011">
      <w:pPr>
        <w:spacing w:after="150"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5.3. Оцінювання навчальних досягнень учнів 3-4 класів здійснюється вербально (відповідно до наказу МОН України від 21.08.2013  № 1222 «Про затвердження орієнтовних вимог оцінювання навчальних досягнень учнів із базових дисциплін у системі загальної середньої освіти»):</w:t>
      </w:r>
    </w:p>
    <w:p w:rsidR="00521011" w:rsidRPr="00521011" w:rsidRDefault="00521011" w:rsidP="00521011">
      <w:pPr>
        <w:numPr>
          <w:ilvl w:val="0"/>
          <w:numId w:val="18"/>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 xml:space="preserve">з предметів інваріантної </w:t>
      </w:r>
      <w:r w:rsidR="0088717E">
        <w:rPr>
          <w:rFonts w:ascii="Times New Roman" w:eastAsia="Times New Roman" w:hAnsi="Times New Roman" w:cs="Times New Roman"/>
          <w:color w:val="333333"/>
          <w:sz w:val="28"/>
          <w:szCs w:val="28"/>
        </w:rPr>
        <w:t>і варіативної складової.</w:t>
      </w:r>
    </w:p>
    <w:p w:rsidR="00521011" w:rsidRPr="00521011" w:rsidRDefault="00521011" w:rsidP="00521011">
      <w:pPr>
        <w:spacing w:after="150"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5.4. Оцінювання навчальних досягнень учнів основної школи здійснюється за 12-бальною шкалою (відповідно до наказу МОН України від 21.08.2013 № 1222 «Про затвердження орієнтовних вимог оцінювання навчальних досягнень учнів із базових дисциплін у системі загальної середньої освіти»).</w:t>
      </w:r>
    </w:p>
    <w:p w:rsidR="00521011" w:rsidRPr="00521011" w:rsidRDefault="00521011" w:rsidP="00521011">
      <w:pPr>
        <w:spacing w:after="150"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Відповідно до ступеня оволодіння знаннями і способами діяльності виокремлюються чотири рівні навчальних досягнень учнів: початковий, середній, достатній, високий.</w:t>
      </w:r>
    </w:p>
    <w:p w:rsidR="00521011" w:rsidRPr="00521011" w:rsidRDefault="00521011" w:rsidP="00521011">
      <w:pPr>
        <w:spacing w:after="150"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 xml:space="preserve">Оцінювання здійснюється у процесі повсякденного вивчення результатів навчальної роботи учнів, а також за результатами перевірки навчальних досягнень учнів: усної (індивідуальне, групове, фронтальне опитування), </w:t>
      </w:r>
      <w:r w:rsidRPr="00521011">
        <w:rPr>
          <w:rFonts w:ascii="Times New Roman" w:eastAsia="Times New Roman" w:hAnsi="Times New Roman" w:cs="Times New Roman"/>
          <w:color w:val="333333"/>
          <w:sz w:val="28"/>
          <w:szCs w:val="28"/>
        </w:rPr>
        <w:lastRenderedPageBreak/>
        <w:t>письмової (самостійна робота, контрольна робота, тематична контрольна робота, тестування, та ін.).</w:t>
      </w:r>
    </w:p>
    <w:p w:rsidR="00521011" w:rsidRPr="00521011" w:rsidRDefault="00206DE8" w:rsidP="00521011">
      <w:pPr>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5.5</w:t>
      </w:r>
      <w:r w:rsidR="00521011" w:rsidRPr="00521011">
        <w:rPr>
          <w:rFonts w:ascii="Times New Roman" w:eastAsia="Times New Roman" w:hAnsi="Times New Roman" w:cs="Times New Roman"/>
          <w:color w:val="333333"/>
          <w:sz w:val="28"/>
          <w:szCs w:val="28"/>
        </w:rPr>
        <w:t>. Державна підсумкова атестація осіб, які здобувають загальну середню освіту в гімназії, відбувається відповідно до наказу МОН України від 07.12.2018 № 1369 «Про затвердження Порядку проведення державної підсумкової атестації» (Із змінами, внесеними згідно з наказом Міністерства освіти і науки України </w:t>
      </w:r>
      <w:hyperlink r:id="rId5" w:anchor="n2" w:history="1">
        <w:r w:rsidR="00521011" w:rsidRPr="00521011">
          <w:rPr>
            <w:rFonts w:ascii="Times New Roman" w:eastAsia="Times New Roman" w:hAnsi="Times New Roman" w:cs="Times New Roman"/>
            <w:color w:val="337AB7"/>
            <w:sz w:val="28"/>
            <w:szCs w:val="28"/>
          </w:rPr>
          <w:t>№ 221 від 18.02.2019</w:t>
        </w:r>
      </w:hyperlink>
      <w:r w:rsidR="00521011" w:rsidRPr="00521011">
        <w:rPr>
          <w:rFonts w:ascii="Times New Roman" w:eastAsia="Times New Roman" w:hAnsi="Times New Roman" w:cs="Times New Roman"/>
          <w:color w:val="333333"/>
          <w:sz w:val="28"/>
          <w:szCs w:val="28"/>
        </w:rPr>
        <w:t>).</w:t>
      </w:r>
    </w:p>
    <w:p w:rsidR="00521011" w:rsidRPr="00521011" w:rsidRDefault="00521011" w:rsidP="00521011">
      <w:pPr>
        <w:numPr>
          <w:ilvl w:val="0"/>
          <w:numId w:val="20"/>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b/>
          <w:bCs/>
          <w:color w:val="333333"/>
          <w:sz w:val="28"/>
          <w:szCs w:val="28"/>
        </w:rPr>
        <w:t>Критерії, правила і процедури оцінювання педагогічної діяльності педагогічних працівників</w:t>
      </w:r>
    </w:p>
    <w:p w:rsidR="00521011" w:rsidRPr="00521011" w:rsidRDefault="00521011" w:rsidP="00521011">
      <w:pPr>
        <w:spacing w:after="150"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Критерії, правила і процедури оцінювання педагогічної діяльності педагогічних працівників закладу визначаються на основі положень наказу МОН України від 09.01.2019 № 17 «Про затвердження Порядку проведення інституційного аудиту закладів загальної середньої освіти».</w:t>
      </w:r>
    </w:p>
    <w:p w:rsidR="00521011" w:rsidRPr="00521011" w:rsidRDefault="00521011" w:rsidP="00AD5962">
      <w:pPr>
        <w:spacing w:after="150" w:line="240" w:lineRule="auto"/>
        <w:ind w:firstLine="708"/>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b/>
          <w:bCs/>
          <w:color w:val="333333"/>
          <w:sz w:val="28"/>
          <w:szCs w:val="28"/>
        </w:rPr>
        <w:t>6.1. Вимога 1. </w:t>
      </w:r>
      <w:r w:rsidRPr="00521011">
        <w:rPr>
          <w:rFonts w:ascii="Times New Roman" w:eastAsia="Times New Roman" w:hAnsi="Times New Roman" w:cs="Times New Roman"/>
          <w:color w:val="333333"/>
          <w:sz w:val="28"/>
          <w:szCs w:val="28"/>
        </w:rPr>
        <w:t xml:space="preserve">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w:t>
      </w:r>
      <w:proofErr w:type="spellStart"/>
      <w:r w:rsidRPr="00521011">
        <w:rPr>
          <w:rFonts w:ascii="Times New Roman" w:eastAsia="Times New Roman" w:hAnsi="Times New Roman" w:cs="Times New Roman"/>
          <w:color w:val="333333"/>
          <w:sz w:val="28"/>
          <w:szCs w:val="28"/>
        </w:rPr>
        <w:t>компетентностей</w:t>
      </w:r>
      <w:proofErr w:type="spellEnd"/>
      <w:r w:rsidRPr="00521011">
        <w:rPr>
          <w:rFonts w:ascii="Times New Roman" w:eastAsia="Times New Roman" w:hAnsi="Times New Roman" w:cs="Times New Roman"/>
          <w:color w:val="333333"/>
          <w:sz w:val="28"/>
          <w:szCs w:val="28"/>
        </w:rPr>
        <w:t xml:space="preserve"> здобувачів освіти.</w:t>
      </w:r>
    </w:p>
    <w:p w:rsidR="00521011" w:rsidRPr="00521011" w:rsidRDefault="00521011" w:rsidP="00AD5962">
      <w:pPr>
        <w:spacing w:after="150" w:line="240" w:lineRule="auto"/>
        <w:ind w:firstLine="708"/>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b/>
          <w:bCs/>
          <w:color w:val="333333"/>
          <w:sz w:val="28"/>
          <w:szCs w:val="28"/>
        </w:rPr>
        <w:t>Критерії оцінювання:</w:t>
      </w:r>
    </w:p>
    <w:p w:rsidR="00521011" w:rsidRPr="00521011" w:rsidRDefault="00521011" w:rsidP="00521011">
      <w:pPr>
        <w:spacing w:after="150"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1.1. Педагогічні працівники планують свою діяльність, аналізують її результативність.</w:t>
      </w:r>
    </w:p>
    <w:p w:rsidR="00521011" w:rsidRPr="00521011" w:rsidRDefault="00521011" w:rsidP="00521011">
      <w:pPr>
        <w:spacing w:after="150"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 xml:space="preserve">1.2. Педагогічні працівники застосовують освітні технології, спрямовані на формування ключових </w:t>
      </w:r>
      <w:proofErr w:type="spellStart"/>
      <w:r w:rsidRPr="00521011">
        <w:rPr>
          <w:rFonts w:ascii="Times New Roman" w:eastAsia="Times New Roman" w:hAnsi="Times New Roman" w:cs="Times New Roman"/>
          <w:color w:val="333333"/>
          <w:sz w:val="28"/>
          <w:szCs w:val="28"/>
        </w:rPr>
        <w:t>компетентностей</w:t>
      </w:r>
      <w:proofErr w:type="spellEnd"/>
      <w:r w:rsidRPr="00521011">
        <w:rPr>
          <w:rFonts w:ascii="Times New Roman" w:eastAsia="Times New Roman" w:hAnsi="Times New Roman" w:cs="Times New Roman"/>
          <w:color w:val="333333"/>
          <w:sz w:val="28"/>
          <w:szCs w:val="28"/>
        </w:rPr>
        <w:t xml:space="preserve"> і наскрізних умінь здобувачів освіти.</w:t>
      </w:r>
    </w:p>
    <w:p w:rsidR="00521011" w:rsidRPr="00521011" w:rsidRDefault="00521011" w:rsidP="00521011">
      <w:pPr>
        <w:spacing w:after="150"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1.3. Педагогічні працівники беруть участь у формуванні та реалізації індивідуальних освітніх траєкторій для здобувачів освіти (за потреби).</w:t>
      </w:r>
    </w:p>
    <w:p w:rsidR="00521011" w:rsidRPr="00521011" w:rsidRDefault="00521011" w:rsidP="00521011">
      <w:pPr>
        <w:spacing w:after="150"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1.4 Педагогічні працівники створюють та/або використовують освітні ресурси (електронні презентації, відеоматеріали, методичні розробки, веб-сайти, блоги тощо).</w:t>
      </w:r>
    </w:p>
    <w:p w:rsidR="00521011" w:rsidRPr="00521011" w:rsidRDefault="00521011" w:rsidP="00521011">
      <w:pPr>
        <w:spacing w:after="150"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1.5. Педагогічні працівники сприяють формуванню суспільних цінностей у здобувачів освіти у процесі їх навчання, виховання та розвитку.</w:t>
      </w:r>
    </w:p>
    <w:p w:rsidR="00521011" w:rsidRPr="00521011" w:rsidRDefault="00521011" w:rsidP="00521011">
      <w:pPr>
        <w:spacing w:after="150"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1.6. Педагогічні працівники використовують інформаційно-комунікаційні технології в освітньому процесі.</w:t>
      </w:r>
    </w:p>
    <w:p w:rsidR="00521011" w:rsidRPr="00521011" w:rsidRDefault="00521011" w:rsidP="00AD5962">
      <w:pPr>
        <w:spacing w:after="150" w:line="240" w:lineRule="auto"/>
        <w:ind w:firstLine="708"/>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b/>
          <w:bCs/>
          <w:color w:val="333333"/>
          <w:sz w:val="28"/>
          <w:szCs w:val="28"/>
        </w:rPr>
        <w:t>6.2. Вимога 2. </w:t>
      </w:r>
      <w:r w:rsidRPr="00521011">
        <w:rPr>
          <w:rFonts w:ascii="Times New Roman" w:eastAsia="Times New Roman" w:hAnsi="Times New Roman" w:cs="Times New Roman"/>
          <w:color w:val="333333"/>
          <w:sz w:val="28"/>
          <w:szCs w:val="28"/>
        </w:rPr>
        <w:t>Постійне підвищення професійного рівня і педагогічної майстерності педагогічних працівників.</w:t>
      </w:r>
    </w:p>
    <w:p w:rsidR="00521011" w:rsidRPr="00521011" w:rsidRDefault="00521011" w:rsidP="00521011">
      <w:pPr>
        <w:spacing w:after="150"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b/>
          <w:bCs/>
          <w:color w:val="333333"/>
          <w:sz w:val="28"/>
          <w:szCs w:val="28"/>
        </w:rPr>
        <w:t>Критерії оцінювання:</w:t>
      </w:r>
    </w:p>
    <w:p w:rsidR="00521011" w:rsidRPr="00521011" w:rsidRDefault="00521011" w:rsidP="00521011">
      <w:pPr>
        <w:spacing w:after="150"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2.1. Педагогічні працівники забезпечують власний професійний розвиток і підвищення кваліфікації, у тому числі щодо методик роботи з дітьми з особливими освітніми потребами.</w:t>
      </w:r>
    </w:p>
    <w:p w:rsidR="00521011" w:rsidRPr="00521011" w:rsidRDefault="00521011" w:rsidP="00521011">
      <w:pPr>
        <w:spacing w:after="150"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2.2. Педагогічні працівники здійснюють інноваційну освітню діяльність, беруть участь у освітніх проектах, залучаються до роботи як освітні експерти.</w:t>
      </w:r>
    </w:p>
    <w:p w:rsidR="00521011" w:rsidRPr="00521011" w:rsidRDefault="00521011" w:rsidP="00AD5962">
      <w:pPr>
        <w:spacing w:after="150" w:line="240" w:lineRule="auto"/>
        <w:ind w:firstLine="708"/>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b/>
          <w:bCs/>
          <w:color w:val="333333"/>
          <w:sz w:val="28"/>
          <w:szCs w:val="28"/>
        </w:rPr>
        <w:lastRenderedPageBreak/>
        <w:t>6.3. Вимога 3. </w:t>
      </w:r>
      <w:r w:rsidRPr="00521011">
        <w:rPr>
          <w:rFonts w:ascii="Times New Roman" w:eastAsia="Times New Roman" w:hAnsi="Times New Roman" w:cs="Times New Roman"/>
          <w:color w:val="333333"/>
          <w:sz w:val="28"/>
          <w:szCs w:val="28"/>
        </w:rPr>
        <w:t>Налагодження співпраці зі здобувачами освіти, їх батьками, працівниками закладу освіти.</w:t>
      </w:r>
    </w:p>
    <w:p w:rsidR="00521011" w:rsidRPr="00521011" w:rsidRDefault="00521011" w:rsidP="00521011">
      <w:pPr>
        <w:spacing w:after="150"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b/>
          <w:bCs/>
          <w:color w:val="333333"/>
          <w:sz w:val="28"/>
          <w:szCs w:val="28"/>
        </w:rPr>
        <w:t>Критерії оцінювання:</w:t>
      </w:r>
    </w:p>
    <w:p w:rsidR="00521011" w:rsidRPr="00521011" w:rsidRDefault="00521011" w:rsidP="00521011">
      <w:pPr>
        <w:spacing w:after="150"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3.1. Педагогічні працівники діють на засадах педагогіки партнерства.</w:t>
      </w:r>
    </w:p>
    <w:p w:rsidR="00521011" w:rsidRPr="00521011" w:rsidRDefault="00521011" w:rsidP="00521011">
      <w:pPr>
        <w:spacing w:after="150"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3.2. Педагогічні працівники співпрацюють з батьками здобувачів освіти з питань організації освітнього процесу, забезпечують постійний зворотній зв’язок.</w:t>
      </w:r>
    </w:p>
    <w:p w:rsidR="00521011" w:rsidRPr="00521011" w:rsidRDefault="00521011" w:rsidP="00521011">
      <w:pPr>
        <w:spacing w:after="150"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 xml:space="preserve">3.3. У закладі освіти існує практика педагогічного наставництва, </w:t>
      </w:r>
      <w:proofErr w:type="spellStart"/>
      <w:r w:rsidRPr="00521011">
        <w:rPr>
          <w:rFonts w:ascii="Times New Roman" w:eastAsia="Times New Roman" w:hAnsi="Times New Roman" w:cs="Times New Roman"/>
          <w:color w:val="333333"/>
          <w:sz w:val="28"/>
          <w:szCs w:val="28"/>
        </w:rPr>
        <w:t>взаємонавчання</w:t>
      </w:r>
      <w:proofErr w:type="spellEnd"/>
      <w:r w:rsidRPr="00521011">
        <w:rPr>
          <w:rFonts w:ascii="Times New Roman" w:eastAsia="Times New Roman" w:hAnsi="Times New Roman" w:cs="Times New Roman"/>
          <w:color w:val="333333"/>
          <w:sz w:val="28"/>
          <w:szCs w:val="28"/>
        </w:rPr>
        <w:t xml:space="preserve"> та інших форм професійної співпраці.</w:t>
      </w:r>
    </w:p>
    <w:p w:rsidR="00521011" w:rsidRPr="00521011" w:rsidRDefault="00521011" w:rsidP="00AD5962">
      <w:pPr>
        <w:spacing w:after="150" w:line="240" w:lineRule="auto"/>
        <w:ind w:firstLine="708"/>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b/>
          <w:bCs/>
          <w:color w:val="333333"/>
          <w:sz w:val="28"/>
          <w:szCs w:val="28"/>
        </w:rPr>
        <w:t>6.4. Вимога 4. </w:t>
      </w:r>
      <w:r w:rsidRPr="00521011">
        <w:rPr>
          <w:rFonts w:ascii="Times New Roman" w:eastAsia="Times New Roman" w:hAnsi="Times New Roman" w:cs="Times New Roman"/>
          <w:color w:val="333333"/>
          <w:sz w:val="28"/>
          <w:szCs w:val="28"/>
        </w:rPr>
        <w:t>Організація педагогічної діяльності та навчання здобувачів освіти на засадах академічної доброчесності.</w:t>
      </w:r>
    </w:p>
    <w:p w:rsidR="00521011" w:rsidRPr="00521011" w:rsidRDefault="00521011" w:rsidP="00521011">
      <w:pPr>
        <w:spacing w:after="150"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b/>
          <w:bCs/>
          <w:color w:val="333333"/>
          <w:sz w:val="28"/>
          <w:szCs w:val="28"/>
        </w:rPr>
        <w:t> </w:t>
      </w:r>
    </w:p>
    <w:p w:rsidR="00521011" w:rsidRPr="00521011" w:rsidRDefault="00521011" w:rsidP="00521011">
      <w:pPr>
        <w:spacing w:after="150"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b/>
          <w:bCs/>
          <w:color w:val="333333"/>
          <w:sz w:val="28"/>
          <w:szCs w:val="28"/>
        </w:rPr>
        <w:t>Критерії оцінювання:</w:t>
      </w:r>
    </w:p>
    <w:p w:rsidR="00521011" w:rsidRPr="00521011" w:rsidRDefault="00521011" w:rsidP="00521011">
      <w:pPr>
        <w:spacing w:after="150"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4.1. Педагогічні працівники пі</w:t>
      </w:r>
      <w:r w:rsidR="00AD5962">
        <w:rPr>
          <w:rFonts w:ascii="Times New Roman" w:eastAsia="Times New Roman" w:hAnsi="Times New Roman" w:cs="Times New Roman"/>
          <w:color w:val="333333"/>
          <w:sz w:val="28"/>
          <w:szCs w:val="28"/>
        </w:rPr>
        <w:t xml:space="preserve">д час провадження педагогічної </w:t>
      </w:r>
      <w:r w:rsidRPr="00521011">
        <w:rPr>
          <w:rFonts w:ascii="Times New Roman" w:eastAsia="Times New Roman" w:hAnsi="Times New Roman" w:cs="Times New Roman"/>
          <w:color w:val="333333"/>
          <w:sz w:val="28"/>
          <w:szCs w:val="28"/>
        </w:rPr>
        <w:t>діяльності дотримуються академічної доброчесності.</w:t>
      </w:r>
    </w:p>
    <w:p w:rsidR="00521011" w:rsidRPr="00521011" w:rsidRDefault="00521011" w:rsidP="00521011">
      <w:pPr>
        <w:spacing w:after="150"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4.2. Педагогічні працівники сприяють дотриманню академічної доброчесності здобувачами освіти.</w:t>
      </w:r>
    </w:p>
    <w:p w:rsidR="00521011" w:rsidRPr="00521011" w:rsidRDefault="00521011" w:rsidP="00AD5962">
      <w:pPr>
        <w:spacing w:after="150" w:line="240" w:lineRule="auto"/>
        <w:ind w:firstLine="708"/>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b/>
          <w:bCs/>
          <w:color w:val="333333"/>
          <w:sz w:val="28"/>
          <w:szCs w:val="28"/>
        </w:rPr>
        <w:t>VII. Критерії, правила і процедури оцінювання управлінської діяльності керівних працівників закладу освіти</w:t>
      </w:r>
    </w:p>
    <w:p w:rsidR="00521011" w:rsidRPr="00521011" w:rsidRDefault="00521011" w:rsidP="00521011">
      <w:pPr>
        <w:spacing w:after="150"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Критерії, правила і процедури оцінювання управлінської діяльності керівних працівників закладу освіти визначаються на основі положень наказу Міністерства освіти і науки України від 09.01.2019 № 17 «Про затвердження Порядку проведення інституційного аудиту закладів загальної середньої освіти».</w:t>
      </w:r>
    </w:p>
    <w:p w:rsidR="00521011" w:rsidRPr="00521011" w:rsidRDefault="00521011" w:rsidP="00AD5962">
      <w:pPr>
        <w:spacing w:after="150" w:line="240" w:lineRule="auto"/>
        <w:ind w:firstLine="708"/>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b/>
          <w:bCs/>
          <w:color w:val="333333"/>
          <w:sz w:val="28"/>
          <w:szCs w:val="28"/>
        </w:rPr>
        <w:t>7.1. Вимога 1. </w:t>
      </w:r>
      <w:r w:rsidRPr="00521011">
        <w:rPr>
          <w:rFonts w:ascii="Times New Roman" w:eastAsia="Times New Roman" w:hAnsi="Times New Roman" w:cs="Times New Roman"/>
          <w:color w:val="333333"/>
          <w:sz w:val="28"/>
          <w:szCs w:val="28"/>
        </w:rPr>
        <w:t>Наявність стратегії розвитку та системи планування діяльності закладу, моніторинг виконання поставлених цілей і завдань.</w:t>
      </w:r>
    </w:p>
    <w:p w:rsidR="00521011" w:rsidRPr="00521011" w:rsidRDefault="00521011" w:rsidP="00521011">
      <w:pPr>
        <w:spacing w:after="150"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b/>
          <w:bCs/>
          <w:color w:val="333333"/>
          <w:sz w:val="28"/>
          <w:szCs w:val="28"/>
        </w:rPr>
        <w:t>Критерії оцінювання:</w:t>
      </w:r>
    </w:p>
    <w:p w:rsidR="00521011" w:rsidRPr="00521011" w:rsidRDefault="00521011" w:rsidP="00521011">
      <w:pPr>
        <w:spacing w:after="150"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1.1. У закладі освіти затверджено стратегію його розвитку, спрямовану на підвищення якості освітньої діяльності.</w:t>
      </w:r>
    </w:p>
    <w:p w:rsidR="00521011" w:rsidRPr="00521011" w:rsidRDefault="00521011" w:rsidP="00521011">
      <w:pPr>
        <w:spacing w:after="150"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1.2. У закладі освіти річне планування та відстеження його результативності здійснюються відповідно до стратегії його розвитку та з урахуванням освітньої програми.</w:t>
      </w:r>
    </w:p>
    <w:p w:rsidR="00521011" w:rsidRPr="00521011" w:rsidRDefault="00521011" w:rsidP="00521011">
      <w:pPr>
        <w:spacing w:after="150"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 xml:space="preserve">1.3. У закладі освіти здійснюється </w:t>
      </w:r>
      <w:proofErr w:type="spellStart"/>
      <w:r w:rsidRPr="00521011">
        <w:rPr>
          <w:rFonts w:ascii="Times New Roman" w:eastAsia="Times New Roman" w:hAnsi="Times New Roman" w:cs="Times New Roman"/>
          <w:color w:val="333333"/>
          <w:sz w:val="28"/>
          <w:szCs w:val="28"/>
        </w:rPr>
        <w:t>самооцінювання</w:t>
      </w:r>
      <w:proofErr w:type="spellEnd"/>
      <w:r w:rsidRPr="00521011">
        <w:rPr>
          <w:rFonts w:ascii="Times New Roman" w:eastAsia="Times New Roman" w:hAnsi="Times New Roman" w:cs="Times New Roman"/>
          <w:color w:val="333333"/>
          <w:sz w:val="28"/>
          <w:szCs w:val="28"/>
        </w:rPr>
        <w:t xml:space="preserve"> якості освітньої діяльності на основі стратегії (політики) і процедур забезпечення якості освіти.</w:t>
      </w:r>
    </w:p>
    <w:p w:rsidR="00521011" w:rsidRPr="00521011" w:rsidRDefault="00521011" w:rsidP="00521011">
      <w:pPr>
        <w:spacing w:after="150"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1.4. Керівництво закладу освіти планує та здійснює заходи щодо утримання у належному стані будівель, приміщень, обладнання.</w:t>
      </w:r>
    </w:p>
    <w:p w:rsidR="00521011" w:rsidRPr="00521011" w:rsidRDefault="00521011" w:rsidP="00AD5962">
      <w:pPr>
        <w:spacing w:after="150" w:line="240" w:lineRule="auto"/>
        <w:ind w:firstLine="708"/>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b/>
          <w:bCs/>
          <w:color w:val="333333"/>
          <w:sz w:val="28"/>
          <w:szCs w:val="28"/>
        </w:rPr>
        <w:t>7.2. Вимога 2. </w:t>
      </w:r>
      <w:r w:rsidRPr="00521011">
        <w:rPr>
          <w:rFonts w:ascii="Times New Roman" w:eastAsia="Times New Roman" w:hAnsi="Times New Roman" w:cs="Times New Roman"/>
          <w:color w:val="333333"/>
          <w:sz w:val="28"/>
          <w:szCs w:val="28"/>
        </w:rPr>
        <w:t>Формування відносин довіри, прозорості, дотримання етичних норм.</w:t>
      </w:r>
    </w:p>
    <w:p w:rsidR="00521011" w:rsidRPr="00521011" w:rsidRDefault="00521011" w:rsidP="00521011">
      <w:pPr>
        <w:spacing w:after="150"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b/>
          <w:bCs/>
          <w:color w:val="333333"/>
          <w:sz w:val="28"/>
          <w:szCs w:val="28"/>
        </w:rPr>
        <w:t>Критерії оцінювання:</w:t>
      </w:r>
    </w:p>
    <w:p w:rsidR="00521011" w:rsidRPr="00521011" w:rsidRDefault="00521011" w:rsidP="00521011">
      <w:pPr>
        <w:spacing w:after="150"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lastRenderedPageBreak/>
        <w:t>2.1. Керівництво закладу освіти сприяє створенню психологічно комфортного середовища, яке забезпечує конструктивну взаємодію здобувачів освіти, їх батьків, педагогічних та інших працівників закладу освіти та взаємну довіру.</w:t>
      </w:r>
    </w:p>
    <w:p w:rsidR="00521011" w:rsidRPr="00521011" w:rsidRDefault="00521011" w:rsidP="00521011">
      <w:pPr>
        <w:spacing w:after="150"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2.2. Заклад освіти оприлюднює інформацію про свою діяльність на відкритих загальнодоступних ресурсах.</w:t>
      </w:r>
    </w:p>
    <w:p w:rsidR="00521011" w:rsidRPr="00521011" w:rsidRDefault="00521011" w:rsidP="00AD5962">
      <w:pPr>
        <w:spacing w:after="150" w:line="240" w:lineRule="auto"/>
        <w:ind w:firstLine="708"/>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b/>
          <w:bCs/>
          <w:color w:val="333333"/>
          <w:sz w:val="28"/>
          <w:szCs w:val="28"/>
        </w:rPr>
        <w:t>7.3. Вимога 3</w:t>
      </w:r>
      <w:r w:rsidRPr="00521011">
        <w:rPr>
          <w:rFonts w:ascii="Times New Roman" w:eastAsia="Times New Roman" w:hAnsi="Times New Roman" w:cs="Times New Roman"/>
          <w:color w:val="333333"/>
          <w:sz w:val="28"/>
          <w:szCs w:val="28"/>
        </w:rPr>
        <w:t>. Ефективність кадрової політики та забезпечення можливостей для професійного розвитку педагогічних працівників.</w:t>
      </w:r>
    </w:p>
    <w:p w:rsidR="00521011" w:rsidRPr="00521011" w:rsidRDefault="00521011" w:rsidP="00AD5962">
      <w:pPr>
        <w:spacing w:after="150" w:line="240" w:lineRule="auto"/>
        <w:ind w:firstLine="708"/>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b/>
          <w:bCs/>
          <w:color w:val="333333"/>
          <w:sz w:val="28"/>
          <w:szCs w:val="28"/>
        </w:rPr>
        <w:t>Критерії оцінювання:</w:t>
      </w:r>
    </w:p>
    <w:p w:rsidR="00521011" w:rsidRPr="00521011" w:rsidRDefault="00521011" w:rsidP="00521011">
      <w:pPr>
        <w:spacing w:after="150"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3.1. Керівник закладу освіти формує штат закладу, залучаючи кваліфікованих педагогічних та інших працівників відповідно до штатного розпису та освітньої програми.</w:t>
      </w:r>
    </w:p>
    <w:p w:rsidR="00521011" w:rsidRPr="00521011" w:rsidRDefault="00521011" w:rsidP="00521011">
      <w:pPr>
        <w:spacing w:after="150"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3.2. Керівництво закладу освіти за допомогою системи матеріального та морального заохочення мотивує педагогічних працівників до підвищення якості освітньої діяльності, саморозвитку, здійснення інноваційної освітньої діяльності.</w:t>
      </w:r>
    </w:p>
    <w:p w:rsidR="00521011" w:rsidRPr="00521011" w:rsidRDefault="00521011" w:rsidP="00521011">
      <w:pPr>
        <w:spacing w:after="150"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3.3. Керівництво закладу освіти сприяє підвищенню кваліфікації педагогічних працівників.</w:t>
      </w:r>
    </w:p>
    <w:p w:rsidR="00521011" w:rsidRPr="00521011" w:rsidRDefault="00521011" w:rsidP="00AD5962">
      <w:pPr>
        <w:spacing w:after="150" w:line="240" w:lineRule="auto"/>
        <w:ind w:firstLine="708"/>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b/>
          <w:bCs/>
          <w:color w:val="333333"/>
          <w:sz w:val="28"/>
          <w:szCs w:val="28"/>
        </w:rPr>
        <w:t>7.4. Вимога 4. </w:t>
      </w:r>
      <w:r w:rsidRPr="00521011">
        <w:rPr>
          <w:rFonts w:ascii="Times New Roman" w:eastAsia="Times New Roman" w:hAnsi="Times New Roman" w:cs="Times New Roman"/>
          <w:color w:val="333333"/>
          <w:sz w:val="28"/>
          <w:szCs w:val="28"/>
        </w:rPr>
        <w:t xml:space="preserve">Організація освітнього процесу на засадах </w:t>
      </w:r>
      <w:proofErr w:type="spellStart"/>
      <w:r w:rsidRPr="00521011">
        <w:rPr>
          <w:rFonts w:ascii="Times New Roman" w:eastAsia="Times New Roman" w:hAnsi="Times New Roman" w:cs="Times New Roman"/>
          <w:color w:val="333333"/>
          <w:sz w:val="28"/>
          <w:szCs w:val="28"/>
        </w:rPr>
        <w:t>людиноцентризму</w:t>
      </w:r>
      <w:proofErr w:type="spellEnd"/>
      <w:r w:rsidRPr="00521011">
        <w:rPr>
          <w:rFonts w:ascii="Times New Roman" w:eastAsia="Times New Roman" w:hAnsi="Times New Roman" w:cs="Times New Roman"/>
          <w:color w:val="333333"/>
          <w:sz w:val="28"/>
          <w:szCs w:val="28"/>
        </w:rPr>
        <w:t>, прийняття управлінських рішень на основі конструктивної співпраці учасників освітнього процесу, взаємодія закладу освіти з місцевою громадою.</w:t>
      </w:r>
    </w:p>
    <w:p w:rsidR="00521011" w:rsidRPr="00521011" w:rsidRDefault="00521011" w:rsidP="00AD5962">
      <w:pPr>
        <w:spacing w:after="150" w:line="240" w:lineRule="auto"/>
        <w:ind w:firstLine="708"/>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b/>
          <w:bCs/>
          <w:color w:val="333333"/>
          <w:sz w:val="28"/>
          <w:szCs w:val="28"/>
        </w:rPr>
        <w:t>Критерії оцінювання:</w:t>
      </w:r>
    </w:p>
    <w:p w:rsidR="00521011" w:rsidRPr="00521011" w:rsidRDefault="00521011" w:rsidP="00521011">
      <w:pPr>
        <w:spacing w:after="150"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4.1. У закладі освіти створюються умови для реалізації прав і обов’язків учасників освітнього процесу.</w:t>
      </w:r>
    </w:p>
    <w:p w:rsidR="00521011" w:rsidRPr="00521011" w:rsidRDefault="00521011" w:rsidP="00521011">
      <w:pPr>
        <w:spacing w:after="150"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4.2. Управлінські рішення приймаються з урахуванням пропозицій учасників освітнього процесу.</w:t>
      </w:r>
    </w:p>
    <w:p w:rsidR="00521011" w:rsidRPr="00521011" w:rsidRDefault="00521011" w:rsidP="00521011">
      <w:pPr>
        <w:spacing w:after="150"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4.3. Керівництво закладу освіти створює умови для розвитку громадського самоврядування.</w:t>
      </w:r>
    </w:p>
    <w:p w:rsidR="00521011" w:rsidRPr="00521011" w:rsidRDefault="00521011" w:rsidP="00521011">
      <w:pPr>
        <w:spacing w:after="150"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4.4. Керівництво закладу освіти сприяє виявленню громадської активності та ініціативи учасників освітнього процесу, їх участі в житті місцевої громади.</w:t>
      </w:r>
    </w:p>
    <w:p w:rsidR="00521011" w:rsidRPr="00521011" w:rsidRDefault="00521011" w:rsidP="00521011">
      <w:pPr>
        <w:spacing w:after="150"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4.5. Режим роботи закладу освіти та розклад занять враховують вікові особливості здобувачів освіти, відповідають їх освітнім потребам.</w:t>
      </w:r>
    </w:p>
    <w:p w:rsidR="00521011" w:rsidRPr="00521011" w:rsidRDefault="00521011" w:rsidP="00521011">
      <w:pPr>
        <w:spacing w:after="150"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4.6. У закладі освіти створюються умови для реалізації індивідуальних освітніх траєкторій здобувачів освіти.</w:t>
      </w:r>
    </w:p>
    <w:p w:rsidR="00521011" w:rsidRPr="00521011" w:rsidRDefault="00521011" w:rsidP="00AD5962">
      <w:pPr>
        <w:spacing w:after="150" w:line="240" w:lineRule="auto"/>
        <w:ind w:firstLine="708"/>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b/>
          <w:bCs/>
          <w:color w:val="333333"/>
          <w:sz w:val="28"/>
          <w:szCs w:val="28"/>
        </w:rPr>
        <w:t>7.5. Вимога 5. </w:t>
      </w:r>
      <w:r w:rsidRPr="00521011">
        <w:rPr>
          <w:rFonts w:ascii="Times New Roman" w:eastAsia="Times New Roman" w:hAnsi="Times New Roman" w:cs="Times New Roman"/>
          <w:color w:val="333333"/>
          <w:sz w:val="28"/>
          <w:szCs w:val="28"/>
        </w:rPr>
        <w:t>Формування та забезпечення реалізації політики академічної доброчесності.</w:t>
      </w:r>
    </w:p>
    <w:p w:rsidR="00521011" w:rsidRPr="00521011" w:rsidRDefault="00521011" w:rsidP="00AD5962">
      <w:pPr>
        <w:spacing w:after="150" w:line="240" w:lineRule="auto"/>
        <w:ind w:firstLine="708"/>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b/>
          <w:bCs/>
          <w:color w:val="333333"/>
          <w:sz w:val="28"/>
          <w:szCs w:val="28"/>
        </w:rPr>
        <w:t>Критерії оцінювання:</w:t>
      </w:r>
    </w:p>
    <w:p w:rsidR="00521011" w:rsidRPr="00521011" w:rsidRDefault="00521011" w:rsidP="00521011">
      <w:pPr>
        <w:spacing w:after="150"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5.1. Заклад освіти впроваджує політику академічної доброчесності.</w:t>
      </w:r>
    </w:p>
    <w:p w:rsidR="00521011" w:rsidRPr="00521011" w:rsidRDefault="00521011" w:rsidP="00521011">
      <w:pPr>
        <w:spacing w:after="150"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lastRenderedPageBreak/>
        <w:t>5.2. Керівництво закладу освіти сприяє формуванню в учасників освітнього процесу негативного ставлення до корупції.</w:t>
      </w:r>
    </w:p>
    <w:p w:rsidR="00521011" w:rsidRPr="00521011" w:rsidRDefault="00521011" w:rsidP="00AD5962">
      <w:pPr>
        <w:spacing w:after="150" w:line="240" w:lineRule="auto"/>
        <w:ind w:firstLine="708"/>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b/>
          <w:bCs/>
          <w:color w:val="333333"/>
          <w:sz w:val="28"/>
          <w:szCs w:val="28"/>
        </w:rPr>
        <w:t>VIIІ. Механізми реалізації внутрішньої системи забезпечення якості освіти</w:t>
      </w:r>
    </w:p>
    <w:p w:rsidR="00521011" w:rsidRPr="00521011" w:rsidRDefault="00AD5962" w:rsidP="00521011">
      <w:pPr>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ab/>
      </w:r>
      <w:r w:rsidR="00521011" w:rsidRPr="00521011">
        <w:rPr>
          <w:rFonts w:ascii="Times New Roman" w:eastAsia="Times New Roman" w:hAnsi="Times New Roman" w:cs="Times New Roman"/>
          <w:color w:val="333333"/>
          <w:sz w:val="28"/>
          <w:szCs w:val="28"/>
        </w:rPr>
        <w:t>Механізми реалізації ВСЗЯО передбачають здійснення періодичного оцінювання компонентів гімназії за напрямами оцінювання відповідальними посадовими особами і представниками громадських структур закладу освіти на основі визначених методів збору інформації та відповідного інструментарію. Отримана інформація узагальнюється, відповідний компонент оцінюється, після чого зазначені матеріали передаються дирекції закладу для прийняття відповідного управлінського рішення щодо удосконалення якості освіти в гімназії.</w:t>
      </w:r>
    </w:p>
    <w:p w:rsidR="00521011" w:rsidRPr="00521011" w:rsidRDefault="00521011" w:rsidP="00521011">
      <w:pPr>
        <w:spacing w:after="150"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Дані щодо процедури та результатів оцінювання мають узагальнюватися зокрема в таблицях. Компоненти напряму оцінювання. До них віднесено (відповідно до наказу МОН України від 09.01.2019 № 17 «Про затвердження Порядку проведення інституційного аудиту закладів загальної середньої освіти»):</w:t>
      </w:r>
    </w:p>
    <w:p w:rsidR="00521011" w:rsidRPr="00521011" w:rsidRDefault="00521011" w:rsidP="00521011">
      <w:pPr>
        <w:numPr>
          <w:ilvl w:val="0"/>
          <w:numId w:val="21"/>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освітнє середовище закладу освіти (облаштування території, стан приміщення закладу, дотримання повітряно-теплового режиму, стан освітлення, прибирання приміщень, облаштування та утримання туалетів, дотримання питного режиму тощо);</w:t>
      </w:r>
    </w:p>
    <w:p w:rsidR="00521011" w:rsidRPr="00521011" w:rsidRDefault="00521011" w:rsidP="00521011">
      <w:pPr>
        <w:numPr>
          <w:ilvl w:val="0"/>
          <w:numId w:val="21"/>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система оцінювання здобувачів освіти (оприлюднення критеріїв, правил та процедур оцінювання навчальних досягнень, здійснення аналізу результатів навчання учнів, впровадження системи формувального оцінювання тощо);</w:t>
      </w:r>
    </w:p>
    <w:p w:rsidR="00521011" w:rsidRPr="00521011" w:rsidRDefault="00521011" w:rsidP="00521011">
      <w:pPr>
        <w:numPr>
          <w:ilvl w:val="0"/>
          <w:numId w:val="21"/>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педагогічна діяльність педагогічних працівників (формування та реалізація індивідуальних освітніх траєкторій учнів, використання інформаційно-комунікаційних технологій в освітньому процесі, розвиток педагогіки партнерства тощо);</w:t>
      </w:r>
    </w:p>
    <w:p w:rsidR="00521011" w:rsidRPr="00521011" w:rsidRDefault="00521011" w:rsidP="00521011">
      <w:pPr>
        <w:numPr>
          <w:ilvl w:val="0"/>
          <w:numId w:val="21"/>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управлінські процеси закладу освіти (стратегія розвитку закладу, здійснення річного планування відповідно до стратегії, підвищення кваліфікації педагогічних працівників тощо).</w:t>
      </w:r>
    </w:p>
    <w:p w:rsidR="00521011" w:rsidRPr="00521011" w:rsidRDefault="00521011" w:rsidP="00521011">
      <w:pPr>
        <w:numPr>
          <w:ilvl w:val="0"/>
          <w:numId w:val="22"/>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Періодичність оцінювання. Визначається відповідно до частоти оцінювання (1 раз на п’ять років, 1 раз на 3 роки, 1 раз на рік, півріччя (семестр), квартал (чверть), щомісячно, щотижнево тощо).</w:t>
      </w:r>
    </w:p>
    <w:p w:rsidR="00521011" w:rsidRPr="00521011" w:rsidRDefault="00521011" w:rsidP="00521011">
      <w:pPr>
        <w:numPr>
          <w:ilvl w:val="0"/>
          <w:numId w:val="22"/>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Відповідальні за оцінювання. Ними є не тільки члени адміністрації гімназії, а й представники колективу, громадських організацій закладу. Перелік таких осіб може виг</w:t>
      </w:r>
      <w:r w:rsidR="00AD5962">
        <w:rPr>
          <w:rFonts w:ascii="Times New Roman" w:eastAsia="Times New Roman" w:hAnsi="Times New Roman" w:cs="Times New Roman"/>
          <w:color w:val="333333"/>
          <w:sz w:val="28"/>
          <w:szCs w:val="28"/>
        </w:rPr>
        <w:t>лядати так: директор, заступник</w:t>
      </w:r>
      <w:r w:rsidRPr="00521011">
        <w:rPr>
          <w:rFonts w:ascii="Times New Roman" w:eastAsia="Times New Roman" w:hAnsi="Times New Roman" w:cs="Times New Roman"/>
          <w:color w:val="333333"/>
          <w:sz w:val="28"/>
          <w:szCs w:val="28"/>
        </w:rPr>
        <w:t xml:space="preserve"> директора</w:t>
      </w:r>
      <w:r w:rsidR="00AD5962">
        <w:rPr>
          <w:rFonts w:ascii="Times New Roman" w:eastAsia="Times New Roman" w:hAnsi="Times New Roman" w:cs="Times New Roman"/>
          <w:color w:val="333333"/>
          <w:sz w:val="28"/>
          <w:szCs w:val="28"/>
        </w:rPr>
        <w:t xml:space="preserve"> з НВР</w:t>
      </w:r>
      <w:r w:rsidRPr="00521011">
        <w:rPr>
          <w:rFonts w:ascii="Times New Roman" w:eastAsia="Times New Roman" w:hAnsi="Times New Roman" w:cs="Times New Roman"/>
          <w:color w:val="333333"/>
          <w:sz w:val="28"/>
          <w:szCs w:val="28"/>
        </w:rPr>
        <w:t>, голови методичних об’єднань, педагогічні працівники, психолог, бібліотекар, сестра</w:t>
      </w:r>
      <w:r w:rsidR="00AD5962">
        <w:rPr>
          <w:rFonts w:ascii="Times New Roman" w:eastAsia="Times New Roman" w:hAnsi="Times New Roman" w:cs="Times New Roman"/>
          <w:color w:val="333333"/>
          <w:sz w:val="28"/>
          <w:szCs w:val="28"/>
        </w:rPr>
        <w:t xml:space="preserve"> медична</w:t>
      </w:r>
      <w:r w:rsidRPr="00521011">
        <w:rPr>
          <w:rFonts w:ascii="Times New Roman" w:eastAsia="Times New Roman" w:hAnsi="Times New Roman" w:cs="Times New Roman"/>
          <w:color w:val="333333"/>
          <w:sz w:val="28"/>
          <w:szCs w:val="28"/>
        </w:rPr>
        <w:t xml:space="preserve">, члени батьківського комітету, учнівського </w:t>
      </w:r>
      <w:r w:rsidR="00AD5962">
        <w:rPr>
          <w:rFonts w:ascii="Times New Roman" w:eastAsia="Times New Roman" w:hAnsi="Times New Roman" w:cs="Times New Roman"/>
          <w:color w:val="333333"/>
          <w:sz w:val="28"/>
          <w:szCs w:val="28"/>
        </w:rPr>
        <w:t xml:space="preserve">самоврядування </w:t>
      </w:r>
      <w:r w:rsidRPr="00521011">
        <w:rPr>
          <w:rFonts w:ascii="Times New Roman" w:eastAsia="Times New Roman" w:hAnsi="Times New Roman" w:cs="Times New Roman"/>
          <w:color w:val="333333"/>
          <w:sz w:val="28"/>
          <w:szCs w:val="28"/>
        </w:rPr>
        <w:t>тощо.</w:t>
      </w:r>
    </w:p>
    <w:p w:rsidR="00521011" w:rsidRPr="00521011" w:rsidRDefault="00521011" w:rsidP="00521011">
      <w:pPr>
        <w:numPr>
          <w:ilvl w:val="0"/>
          <w:numId w:val="22"/>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Методи збору інформації та інструментарій. У цій графі визначається метод збору інформації (аналіз документів, опитування, спостереження) та інструментарій (пам’ятка, бланк, анкета тощо).</w:t>
      </w:r>
    </w:p>
    <w:p w:rsidR="00521011" w:rsidRPr="00521011" w:rsidRDefault="00521011" w:rsidP="00521011">
      <w:pPr>
        <w:numPr>
          <w:ilvl w:val="0"/>
          <w:numId w:val="22"/>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lastRenderedPageBreak/>
        <w:t>Форми узагальнення інформації. До інформації, яку має надати відповідальна особа після завершення процедури оцінювання, віднесено аналітичну довідку, письмовий звіт, усний звіт, доповідну записку, акт тощо.</w:t>
      </w:r>
    </w:p>
    <w:p w:rsidR="00521011" w:rsidRPr="00521011" w:rsidRDefault="00521011" w:rsidP="00521011">
      <w:pPr>
        <w:numPr>
          <w:ilvl w:val="0"/>
          <w:numId w:val="22"/>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Рівень оцінювання. Рівень оцінювання як обов’язковий елемент механізму передбачає визначення рівня оцінювання: перший (високий); другий (достатній); третій (вимагає покращення); четвертий (низький).</w:t>
      </w:r>
    </w:p>
    <w:p w:rsidR="00521011" w:rsidRPr="00521011" w:rsidRDefault="00521011" w:rsidP="00521011">
      <w:pPr>
        <w:numPr>
          <w:ilvl w:val="0"/>
          <w:numId w:val="22"/>
        </w:numPr>
        <w:spacing w:before="100" w:beforeAutospacing="1" w:after="100" w:afterAutospacing="1" w:line="240" w:lineRule="auto"/>
        <w:jc w:val="both"/>
        <w:rPr>
          <w:rFonts w:ascii="Times New Roman" w:eastAsia="Times New Roman" w:hAnsi="Times New Roman" w:cs="Times New Roman"/>
          <w:color w:val="333333"/>
          <w:sz w:val="28"/>
          <w:szCs w:val="28"/>
        </w:rPr>
      </w:pPr>
      <w:r w:rsidRPr="00521011">
        <w:rPr>
          <w:rFonts w:ascii="Times New Roman" w:eastAsia="Times New Roman" w:hAnsi="Times New Roman" w:cs="Times New Roman"/>
          <w:color w:val="333333"/>
          <w:sz w:val="28"/>
          <w:szCs w:val="28"/>
        </w:rPr>
        <w:t>Управлінське рішення. Управлінське рішення приймається на основі аналізу отриманої інформації у вигляді наказу, рішення педагогічної ради, ради закладу, розпорядження, вказівки, письмового доручення, припису, інструкції, резолюції тощо і спрямовано на вдосконалення якості освіти в гімназії.</w:t>
      </w:r>
    </w:p>
    <w:p w:rsidR="00521011" w:rsidRPr="00521011" w:rsidRDefault="00A50B8D" w:rsidP="00521011">
      <w:pPr>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p>
    <w:p w:rsidR="00B90E59" w:rsidRPr="00521011" w:rsidRDefault="00B90E59">
      <w:pPr>
        <w:rPr>
          <w:rFonts w:ascii="Times New Roman" w:hAnsi="Times New Roman" w:cs="Times New Roman"/>
          <w:sz w:val="28"/>
          <w:szCs w:val="28"/>
        </w:rPr>
      </w:pPr>
    </w:p>
    <w:sectPr w:rsidR="00B90E59" w:rsidRPr="00521011" w:rsidSect="00A50B8D">
      <w:pgSz w:w="11906" w:h="16838"/>
      <w:pgMar w:top="568"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C2E50"/>
    <w:multiLevelType w:val="multilevel"/>
    <w:tmpl w:val="DC10D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2E3F56"/>
    <w:multiLevelType w:val="multilevel"/>
    <w:tmpl w:val="05981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BC3518"/>
    <w:multiLevelType w:val="multilevel"/>
    <w:tmpl w:val="0B60B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C27A84"/>
    <w:multiLevelType w:val="multilevel"/>
    <w:tmpl w:val="BB9CC9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B24FEF"/>
    <w:multiLevelType w:val="multilevel"/>
    <w:tmpl w:val="903CD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FB252C"/>
    <w:multiLevelType w:val="multilevel"/>
    <w:tmpl w:val="7400C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D50B03"/>
    <w:multiLevelType w:val="multilevel"/>
    <w:tmpl w:val="4856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4D0425"/>
    <w:multiLevelType w:val="multilevel"/>
    <w:tmpl w:val="75887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A63BE7"/>
    <w:multiLevelType w:val="multilevel"/>
    <w:tmpl w:val="75D63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DE27E9"/>
    <w:multiLevelType w:val="multilevel"/>
    <w:tmpl w:val="7E22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D35604"/>
    <w:multiLevelType w:val="multilevel"/>
    <w:tmpl w:val="442A8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CD17C7"/>
    <w:multiLevelType w:val="multilevel"/>
    <w:tmpl w:val="B5F85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F537C9"/>
    <w:multiLevelType w:val="multilevel"/>
    <w:tmpl w:val="B4CEE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F516B4"/>
    <w:multiLevelType w:val="multilevel"/>
    <w:tmpl w:val="57A81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BA32CDE"/>
    <w:multiLevelType w:val="multilevel"/>
    <w:tmpl w:val="07EA2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0C1E4D"/>
    <w:multiLevelType w:val="multilevel"/>
    <w:tmpl w:val="33AEF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5302C6"/>
    <w:multiLevelType w:val="multilevel"/>
    <w:tmpl w:val="2048A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04A1F0E"/>
    <w:multiLevelType w:val="multilevel"/>
    <w:tmpl w:val="3B3AA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3E157B6"/>
    <w:multiLevelType w:val="multilevel"/>
    <w:tmpl w:val="38CE9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48C6895"/>
    <w:multiLevelType w:val="multilevel"/>
    <w:tmpl w:val="D75A3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9190E13"/>
    <w:multiLevelType w:val="multilevel"/>
    <w:tmpl w:val="2D267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AD22E1F"/>
    <w:multiLevelType w:val="multilevel"/>
    <w:tmpl w:val="2C8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21"/>
  </w:num>
  <w:num w:numId="4">
    <w:abstractNumId w:val="11"/>
  </w:num>
  <w:num w:numId="5">
    <w:abstractNumId w:val="17"/>
  </w:num>
  <w:num w:numId="6">
    <w:abstractNumId w:val="1"/>
  </w:num>
  <w:num w:numId="7">
    <w:abstractNumId w:val="10"/>
  </w:num>
  <w:num w:numId="8">
    <w:abstractNumId w:val="8"/>
  </w:num>
  <w:num w:numId="9">
    <w:abstractNumId w:val="4"/>
  </w:num>
  <w:num w:numId="10">
    <w:abstractNumId w:val="15"/>
  </w:num>
  <w:num w:numId="11">
    <w:abstractNumId w:val="9"/>
  </w:num>
  <w:num w:numId="12">
    <w:abstractNumId w:val="16"/>
  </w:num>
  <w:num w:numId="13">
    <w:abstractNumId w:val="14"/>
  </w:num>
  <w:num w:numId="14">
    <w:abstractNumId w:val="18"/>
  </w:num>
  <w:num w:numId="15">
    <w:abstractNumId w:val="2"/>
  </w:num>
  <w:num w:numId="16">
    <w:abstractNumId w:val="5"/>
  </w:num>
  <w:num w:numId="17">
    <w:abstractNumId w:val="13"/>
  </w:num>
  <w:num w:numId="18">
    <w:abstractNumId w:val="12"/>
  </w:num>
  <w:num w:numId="19">
    <w:abstractNumId w:val="19"/>
  </w:num>
  <w:num w:numId="20">
    <w:abstractNumId w:val="7"/>
  </w:num>
  <w:num w:numId="21">
    <w:abstractNumId w:val="20"/>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characterSpacingControl w:val="doNotCompress"/>
  <w:compat>
    <w:useFELayout/>
  </w:compat>
  <w:rsids>
    <w:rsidRoot w:val="00521011"/>
    <w:rsid w:val="00131D04"/>
    <w:rsid w:val="00206DE8"/>
    <w:rsid w:val="002B6732"/>
    <w:rsid w:val="004A4F95"/>
    <w:rsid w:val="00521011"/>
    <w:rsid w:val="00530DF4"/>
    <w:rsid w:val="0088717E"/>
    <w:rsid w:val="00A50B8D"/>
    <w:rsid w:val="00AD5962"/>
    <w:rsid w:val="00B90E59"/>
    <w:rsid w:val="00BA4A4D"/>
    <w:rsid w:val="00BD27A0"/>
    <w:rsid w:val="00BD40B9"/>
    <w:rsid w:val="00C71053"/>
    <w:rsid w:val="00D20809"/>
    <w:rsid w:val="00FF588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888"/>
  </w:style>
  <w:style w:type="paragraph" w:styleId="1">
    <w:name w:val="heading 1"/>
    <w:basedOn w:val="a"/>
    <w:link w:val="10"/>
    <w:uiPriority w:val="9"/>
    <w:qFormat/>
    <w:rsid w:val="0052101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1011"/>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52101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21011"/>
    <w:rPr>
      <w:b/>
      <w:bCs/>
    </w:rPr>
  </w:style>
  <w:style w:type="character" w:styleId="a5">
    <w:name w:val="Emphasis"/>
    <w:basedOn w:val="a0"/>
    <w:uiPriority w:val="20"/>
    <w:qFormat/>
    <w:rsid w:val="00521011"/>
    <w:rPr>
      <w:i/>
      <w:iCs/>
    </w:rPr>
  </w:style>
  <w:style w:type="character" w:styleId="a6">
    <w:name w:val="Hyperlink"/>
    <w:basedOn w:val="a0"/>
    <w:uiPriority w:val="99"/>
    <w:semiHidden/>
    <w:unhideWhenUsed/>
    <w:rsid w:val="0052101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77800764">
      <w:bodyDiv w:val="1"/>
      <w:marLeft w:val="0"/>
      <w:marRight w:val="0"/>
      <w:marTop w:val="0"/>
      <w:marBottom w:val="0"/>
      <w:divBdr>
        <w:top w:val="none" w:sz="0" w:space="0" w:color="auto"/>
        <w:left w:val="none" w:sz="0" w:space="0" w:color="auto"/>
        <w:bottom w:val="none" w:sz="0" w:space="0" w:color="auto"/>
        <w:right w:val="none" w:sz="0" w:space="0" w:color="auto"/>
      </w:divBdr>
      <w:divsChild>
        <w:div w:id="525219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laws/show/z0244-1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12</Pages>
  <Words>14524</Words>
  <Characters>8279</Characters>
  <Application>Microsoft Office Word</Application>
  <DocSecurity>0</DocSecurity>
  <Lines>68</Lines>
  <Paragraphs>45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11</cp:revision>
  <cp:lastPrinted>2023-02-02T08:37:00Z</cp:lastPrinted>
  <dcterms:created xsi:type="dcterms:W3CDTF">2023-01-26T07:08:00Z</dcterms:created>
  <dcterms:modified xsi:type="dcterms:W3CDTF">2025-01-29T12:27:00Z</dcterms:modified>
</cp:coreProperties>
</file>