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B3" w:rsidRPr="0031359C" w:rsidRDefault="003923B3" w:rsidP="003923B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ПРОТОКОЛ № </w:t>
      </w:r>
      <w:r w:rsidR="00D06719">
        <w:rPr>
          <w:rFonts w:ascii="Times New Roman" w:hAnsi="Times New Roman"/>
          <w:sz w:val="28"/>
          <w:szCs w:val="28"/>
          <w:lang w:val="uk-UA"/>
        </w:rPr>
        <w:t>04</w:t>
      </w:r>
    </w:p>
    <w:p w:rsidR="003923B3" w:rsidRPr="00D656E3" w:rsidRDefault="003923B3" w:rsidP="003923B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656E3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ради, яке відбулося </w:t>
      </w:r>
      <w:r w:rsidR="00D06719">
        <w:rPr>
          <w:rFonts w:ascii="Times New Roman" w:hAnsi="Times New Roman"/>
          <w:sz w:val="28"/>
          <w:szCs w:val="28"/>
          <w:lang w:val="uk-UA"/>
        </w:rPr>
        <w:t>05</w:t>
      </w:r>
      <w:r w:rsidR="00D656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719">
        <w:rPr>
          <w:rFonts w:ascii="Times New Roman" w:hAnsi="Times New Roman"/>
          <w:sz w:val="28"/>
          <w:szCs w:val="28"/>
          <w:lang w:val="uk-UA"/>
        </w:rPr>
        <w:t>грудня</w:t>
      </w:r>
      <w:r w:rsidRPr="00D656E3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656E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3923B3" w:rsidRPr="000F5635" w:rsidRDefault="003923B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Голова </w:t>
      </w:r>
      <w:proofErr w:type="gramStart"/>
      <w:r w:rsidRPr="000F5635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  <w:lang w:val="uk-UA"/>
        </w:rPr>
        <w:t>керівник</w:t>
      </w:r>
      <w:proofErr w:type="gramEnd"/>
      <w:r w:rsidRPr="000F56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Олександр ІЛЛЯШЕНКО</w:t>
      </w:r>
    </w:p>
    <w:p w:rsidR="003923B3" w:rsidRPr="000F5635" w:rsidRDefault="003923B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F5635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0F563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Наталія ГУРНИК</w:t>
      </w:r>
    </w:p>
    <w:p w:rsidR="003923B3" w:rsidRPr="00D963BC" w:rsidRDefault="003923B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923B3">
        <w:rPr>
          <w:rFonts w:ascii="Times New Roman" w:hAnsi="Times New Roman"/>
          <w:sz w:val="28"/>
          <w:szCs w:val="28"/>
          <w:lang w:val="uk-UA"/>
        </w:rPr>
        <w:t>Відсутні –</w:t>
      </w:r>
      <w:r>
        <w:rPr>
          <w:rFonts w:ascii="Times New Roman" w:hAnsi="Times New Roman"/>
          <w:sz w:val="28"/>
          <w:szCs w:val="28"/>
          <w:lang w:val="uk-UA"/>
        </w:rPr>
        <w:t xml:space="preserve">  Андрій ЧМИР (військовослужбов</w:t>
      </w:r>
      <w:r w:rsidR="00D656E3">
        <w:rPr>
          <w:rFonts w:ascii="Times New Roman" w:hAnsi="Times New Roman"/>
          <w:sz w:val="28"/>
          <w:szCs w:val="28"/>
          <w:lang w:val="uk-UA"/>
        </w:rPr>
        <w:t>ець), Олена АНЗОН (лікарняний)</w:t>
      </w:r>
    </w:p>
    <w:p w:rsidR="003923B3" w:rsidRDefault="003923B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Присутні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19</w:t>
      </w:r>
    </w:p>
    <w:p w:rsidR="00D656E3" w:rsidRPr="003923B3" w:rsidRDefault="00D656E3" w:rsidP="003923B3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ІЛЛЯШЕНКО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Наталя МАРМАЗИНСЬКА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МЕДВЕДЕНКО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НІКІТІНА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ГУРНИК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ВЧЕРАШНІЙ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МАРКОВА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Любов КАЛАТАЙЛО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Раїса УЛЯНІВСЬКА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СОРОЧУК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МАЛАХОВА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Pr="00D963BC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КИРИК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32148D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Алла СУКАЧОВА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МІЩЕНКО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 ПРОЦИШИНА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ГАМАНЮК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Єлизавета ІЛЛЯШЕНКО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СТАСЕНКО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3923B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B3" w:rsidRDefault="00D656E3" w:rsidP="004334E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МІТІН</w:t>
            </w:r>
          </w:p>
        </w:tc>
      </w:tr>
      <w:tr w:rsidR="003923B3" w:rsidRPr="000F5635" w:rsidTr="004334E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0F5635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3" w:rsidRPr="000F5635" w:rsidRDefault="003923B3" w:rsidP="004334E0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59C" w:rsidRDefault="0031359C" w:rsidP="0031359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4E395D" w:rsidRPr="00D06719" w:rsidRDefault="00D06719" w:rsidP="004E3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Інтеграція навчання як засіб забезпечення системних знань</w:t>
      </w:r>
    </w:p>
    <w:p w:rsidR="004E395D" w:rsidRPr="00005470" w:rsidRDefault="004E395D" w:rsidP="004E3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45" w:rsidRPr="00660045" w:rsidRDefault="00660045" w:rsidP="00660045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60045">
        <w:rPr>
          <w:rFonts w:ascii="Times New Roman" w:hAnsi="Times New Roman" w:cs="Times New Roman"/>
          <w:sz w:val="28"/>
          <w:lang w:val="uk-UA"/>
        </w:rPr>
        <w:t>Порядок денний: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Про виконання рішення попередньої педради.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Про стан викладання української мови та літератури </w:t>
      </w:r>
    </w:p>
    <w:p w:rsidR="00B911E8" w:rsidRPr="00B911E8" w:rsidRDefault="00C33CDC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Співпраця педагогічного колективу з батьками учнів школи. </w:t>
      </w:r>
    </w:p>
    <w:p w:rsidR="003D4AE1" w:rsidRDefault="003D4AE1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I. СЛУХАЛИ: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Ілляшенко О.А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ознайомив присутніх з виконанням рішенням попередньої педради.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УХВАЛИЛИ: </w:t>
      </w:r>
    </w:p>
    <w:p w:rsidR="00B911E8" w:rsidRPr="00B911E8" w:rsidRDefault="00B911E8" w:rsidP="00B911E8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Ілляшенко О.А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відома. </w:t>
      </w:r>
    </w:p>
    <w:p w:rsidR="00B911E8" w:rsidRPr="00B911E8" w:rsidRDefault="00B911E8" w:rsidP="00B911E8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IІ. СЛУХАЛИ: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Керівника закладу, Ілляшенко О.А., який повідомив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Згідно з річним планом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освіти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протягом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листопада 2022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вивчався стан викладання української мови та літератури. Проводилось відвідування уроків, перевірено ведення шкільної документації (календарних і поурочних планів, класних журналів, аналіз контрольних робіт, семестрового оцінювання).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Вивчення стану викладання української мови та літератури здійснювалося за такими напрямами: </w:t>
      </w:r>
    </w:p>
    <w:p w:rsidR="00196E5D" w:rsidRDefault="00B911E8" w:rsidP="00B911E8">
      <w:pPr>
        <w:spacing w:after="160" w:line="259" w:lineRule="auto"/>
        <w:ind w:left="99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виконання навчальних планів і програм, реалізація рекомендацій із викладання української мови.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формування в учнів умінь і навичок зв’язного мовлення, зв’язок з іншими напрямами роботи з розвитку мовлення: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збагачення словникового запасу учнів із погляду лексичної та граматичної будови;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засвоєння норм української літературної мови;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реалізація проблеми, над якою працює колектив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закладу 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напрямі особистісно зорієнтованої технології навчання;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науково-теоретичний рівень викладання;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планування навчального матеріалу, підбір тестових, індивідуальних, диференційованих завдань, наочності тощо;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дотримання вимог єдиного орфографічного режиму;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ефективність використання міжпредметних </w:t>
      </w:r>
      <w:proofErr w:type="spellStart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методика перевірки рівня знань учнів;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упровадження активних форм і методів навчання;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методика повторення пройденого матеріалу;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раціональне використання робочого часу;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результати навчання, якість знань, умінь і навичок учнів;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виконання вимог щодо ведення шкільної документації;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форми позакласної роботи;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виховання національної самосвідомості громадянина України.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Українську мову та літературу викладають вчителі :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Ілляшенко Ганна Василівна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стаж роботи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роки, «спеціаліст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ІІ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категорії»,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Маркова Олена Олександрівна – стаж роботи 9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«спеціаліст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категорії»,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метою перевірки викладання української мови та літератури і проведення позакласної роботи з предметів за напрямами адміністрацією були відвідані уроки, , вивчено документацію вчителів і учнівські зошити, проведено контрольні роботи, аудіювання, усне опитування, перевірено оцінки тематичних атестацій, відвідано позакласні заходи. Завдяки цьому одержано об’єктивну характеристику роботи вчителів, надано певні рекомендації та </w:t>
      </w:r>
      <w:proofErr w:type="spellStart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внесено</w:t>
      </w:r>
      <w:proofErr w:type="spellEnd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корективи до системи викладання. </w:t>
      </w:r>
    </w:p>
    <w:p w:rsidR="00B911E8" w:rsidRDefault="00B911E8" w:rsidP="00B911E8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Перевірка показала, що вчителі працюють за чинною навчальною програмою та за підручниками, рекомендованими Міністерством освіти і науки України.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Учителі української мови та літератури усвідомлюють завдання, які сьогодні поставлені перед школою, і працюють на кінцевий результат – виховання свідомого громадянина України, формування освіченої, творчої особистості, здатної жити і працювати у ХХІ столітті. Вони володіють методикою викладання та забезпечують засвоєння учнями програмового матеріалу. Провідним у роботі вчителів є реалізація ідеї навчання мови на текстовій основі, що дає змогу оптимально поєднувати навчання і різнобічне </w:t>
      </w:r>
    </w:p>
    <w:p w:rsidR="00B911E8" w:rsidRPr="00B911E8" w:rsidRDefault="00B911E8" w:rsidP="00B911E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виховання учнів. Більше уваги, у порівнянні з минулим навчальним роком, учителі приділяють застосування ІКТ у навчально-виховному процесі, що підвищує інтерес учнів до вивчення предмета.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Методична проблема, над якою працює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Ілляшенко Г.В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«Використання інтерактивних методів навчання на уроках української мови та літератури та в позакласній роботі». Постійно займається самоосвітньою діяльністю.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Уроки спрямовані на те, щоб підготувати мовно грамотну особистість з високим рівнем комунікативної компетентності, що ґрунтується на системі знань про мову. Щодо уроків української літератури, то вони спрямовані на розвиток умінь усвідомлювати прочитаний художній твір, розуміти його ідейність; на розширення культурно-пізнавальних інтересів, сприяння всебічному розвиткові, духовному збагаченню, виховання національн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 свідомого громадянина України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B911E8" w:rsidRDefault="00B911E8" w:rsidP="00B911E8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своїй роботі на уроках учител</w:t>
      </w:r>
      <w:r w:rsidR="00C33CD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зверта</w:t>
      </w:r>
      <w:r w:rsidR="00C33CDC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увагу на відповідність навчального матеріалу з української мови та літератури вимогам оптимальності, на реалізацію комплексної мети уроку; на врахування вікових особливостей учнів; на інтегральність, на всебічний мовленнєвий розвиток учнів, а також підготовку до ЗНО.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Більшість уроків особистісно-зорієнтовані, бо будуються на педагогіці співробітництва, окрім того поєднуються парні, групові, кооперативні форми роботи, у яких учні є не об'єктами, а суб'єктами навчальної діяльності. </w:t>
      </w:r>
    </w:p>
    <w:p w:rsidR="00B911E8" w:rsidRPr="00B911E8" w:rsidRDefault="00C33CDC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икористовуючи різноманітні форми та методи роботи створю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проблемні ситуації, забезпечує практичну спрямованість уроків, раціонально використову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 на вивчення теоретичного та практичного матеріалу, з цією метою активно використовує в роботі інтерактивну дошку, навчально-наочні посібники, методичний апарат підручника, різного роду дидактичний, роздатковий матеріал, сигнальні картки, ігровий матеріал. Усі уроки вчител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спрямовані на досягнення головної мети навчання української мови, що полягає у формуванні національно-свідомої, духовно-багатої </w:t>
      </w:r>
      <w:proofErr w:type="spellStart"/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мовної</w:t>
      </w:r>
      <w:proofErr w:type="spellEnd"/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особистості, яка володіє вміннями й навичками вільно, комунікативно доцільно користуватися засобами рідної мови - її стилями, типами, жанрами в усіх видах мовленнєвої діяльності (аудіювання, читання, говоріння, письмо), тобто забезпечує належний рівень комунікативної компетенції.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Використовується ІКТ під час підготовки до уроку (пошук інформації в межах Інтернет за темою підготовка презентацій, тестів, контрольних робіт, роздавальних матеріалів) і на уроці (робота з готовою презентацією).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уроках української мови використовуються електронні завдання та посібники. 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Педагоги будують свої уроки мови та літератури таким чином, що вони є достатньо місткими, добирає суб'єктивно значущу для учнів </w:t>
      </w:r>
      <w:proofErr w:type="spellStart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інформацію,тексти</w:t>
      </w:r>
      <w:proofErr w:type="spellEnd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художніх творів, різноманітні мовленнєві зразки для наслідування, працює над розвитком зв'язного мовлення учнів, розвиває їхню </w:t>
      </w:r>
    </w:p>
    <w:p w:rsidR="00B911E8" w:rsidRDefault="00B911E8" w:rsidP="00C33CDC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самостійність та ініціативність. Більшість уроків побудовано за схемою «опитування-пояснення-закріплення», що не забезпечує умов реалізації 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принципу розвивального навчання, оскільки орієнтує учнів на засвоєння знань, а не на самостійну пізнавальну діяльність. На уроках домінує цільова установка, яка спрямована на діяльність учителя. Хоча на уроках завжди сприятлива психологічна атмосфера. Учні легко відгукуються на запити вчителя.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Учителі української мови та літератури урізноманітнюють типи уроків, розвивають у дітей інтерес до вивчення предмета, реалізують принципи науковості.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Рівень знань, умінь та навичок учнів з української мови та літератури вивчався шляхом проведення контрольних робіт, їх аналізу, відвідування уроків. </w:t>
      </w:r>
    </w:p>
    <w:p w:rsidR="00C33CDC" w:rsidRDefault="00C33CDC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УХВАЛИЛИ: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Роботу вчителів української м</w:t>
      </w:r>
      <w:r w:rsidR="00C33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ови та літератури вважати такою, щ</w:t>
      </w: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забезпечує виконання державних програм і навчальних планів.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3CDC" w:rsidRDefault="00C33CDC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ІІІ</w:t>
      </w:r>
      <w:r w:rsidR="00B911E8"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СЛУХАЛИ</w:t>
      </w:r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B911E8" w:rsidRPr="00B911E8" w:rsidRDefault="00C33CDC" w:rsidP="00C33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Тетяну Стасенко, практичного психолога закладу освіти</w:t>
      </w:r>
      <w:r w:rsidR="00B911E8"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яка повідомила присутніх про співпрацю колективу з батьками. Вона наголосила про те, що школа і сім'я, батьки і вчителі, батьківський комітет і адміністрація школи — єдине ціле, діяльність якого спрямована на дитину, її навчання, виховання, розвиток, становлення.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 такі проблеми вирішує сьогодні родинно-шкільний колектив закладу освіти. Тут кожен опановує складну науку людинознавства, розпізнає таємниці саморозвитку й самовиховання, забезпечує об’єктивні та суб’єктивні умови для формування дитини як особистості, підняття її на ступінь «</w:t>
      </w:r>
      <w:proofErr w:type="spellStart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акме</w:t>
      </w:r>
      <w:proofErr w:type="spellEnd"/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Бажання бути інноваційними, гнучкими та творчими у визначенні нового бачення розвитку школи та освіти родинно-шкільний колектив розширює коло партнерів і закладає підвалини для становлення закладу як громадсько-активної школи. </w:t>
      </w:r>
    </w:p>
    <w:p w:rsidR="00B911E8" w:rsidRDefault="00B911E8" w:rsidP="00C33CDC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центрі діяльності родинно-шкільного колективу – особистісний ріст і розвиток особистості. Саме тому організація та проектування виховної діяльності закладу відбувається спільно з учнівським, батьківським колективом школи та громадськістю села. В основі створення моделі виховної системи школи-дитячого садка лежить ціннісне ставлення до дитини та ідея відкритості школи, у першу чергу, для батьківської громадськості. Суть полягає в тому, що освітній процес підпорядковується формуванню у кожної дитини ціннісного ставлення до власного життя і співставлення його з життям інших людей. Процес відкритості школи для дитини забезпечує розширення соціальних контактів школи з родиною, поліпшує взаємодію педагогічного та батьківського колективу з усіма соціальними інституціями, причетними до виховання, шкільне спілкування максимально наближене до родинного.</w:t>
      </w:r>
    </w:p>
    <w:p w:rsidR="00C33CDC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Взаємодія школи і сім’ї підпорядкована формуванню активної педагогічної позиції батьків, озброєнню їх новими педагогічними і психологічними знаннями та вмінням виховувати власних дітей. Основним завданням педагогічного колективу школи є залучення батьківської громадськості до співпраці з метою поліпшення навчально-виховного процесу у закладі. Тому у процесі реалізації Програми</w:t>
      </w:r>
      <w:r w:rsidR="00C33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Основних орієнтирів виховання.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процесі роботи визначено напрями залучення батьків та громади до співробітництва в галузі освіти та виховання, а саме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забезпечення головних потреб для розвитку дітей та підлітків;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розвиток відкритості та зворотної комунікації;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підтримка навчання в сім'ї та громаді;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добровільна допомога школі та дорадча роль батьківської громадськості;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організація співробітництва та партнерства;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· участь у прийнятті рішень та управлінні закладом.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Тільки у тісній співпраці педагогів і батьків можна досягнути успіху у справі виховання і навчання школярів. </w:t>
      </w:r>
    </w:p>
    <w:p w:rsidR="00C33CDC" w:rsidRDefault="00C33CDC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УХВАЛИЛИ </w:t>
      </w:r>
    </w:p>
    <w:p w:rsidR="00B911E8" w:rsidRPr="00B911E8" w:rsidRDefault="00B911E8" w:rsidP="00B91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Інформацію взяти до відома </w:t>
      </w:r>
    </w:p>
    <w:p w:rsidR="00B911E8" w:rsidRDefault="00B911E8" w:rsidP="00B911E8">
      <w:pPr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:rsidR="00196E5D" w:rsidRDefault="00196E5D" w:rsidP="00B14BE4">
      <w:pPr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:rsidR="00196E5D" w:rsidRDefault="00196E5D" w:rsidP="00B14BE4">
      <w:pPr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:rsidR="00196E5D" w:rsidRDefault="00196E5D" w:rsidP="00B14BE4">
      <w:pPr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:rsidR="00B14BE4" w:rsidRDefault="00B14BE4" w:rsidP="00B14BE4">
      <w:pPr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____________ Олександр ІЛЛЯШЕНКО</w:t>
      </w:r>
    </w:p>
    <w:p w:rsidR="00B14BE4" w:rsidRPr="00B14BE4" w:rsidRDefault="00B14BE4" w:rsidP="00B14BE4">
      <w:pPr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___________ Наталя ГУРНИК</w:t>
      </w:r>
    </w:p>
    <w:p w:rsidR="007C09BF" w:rsidRPr="007C09BF" w:rsidRDefault="007C09BF" w:rsidP="00DA73CB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lang w:val="uk-UA"/>
        </w:rPr>
      </w:pPr>
    </w:p>
    <w:sectPr w:rsidR="007C09BF" w:rsidRPr="007C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DCD"/>
    <w:multiLevelType w:val="multilevel"/>
    <w:tmpl w:val="D23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B12A0"/>
    <w:multiLevelType w:val="hybridMultilevel"/>
    <w:tmpl w:val="37B68876"/>
    <w:lvl w:ilvl="0" w:tplc="CFF8DD66">
      <w:start w:val="5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E67565"/>
    <w:multiLevelType w:val="hybridMultilevel"/>
    <w:tmpl w:val="CCD81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3002A2"/>
    <w:multiLevelType w:val="hybridMultilevel"/>
    <w:tmpl w:val="C2803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7790"/>
    <w:multiLevelType w:val="hybridMultilevel"/>
    <w:tmpl w:val="5CFCC312"/>
    <w:lvl w:ilvl="0" w:tplc="5122E6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A73CF6"/>
    <w:multiLevelType w:val="hybridMultilevel"/>
    <w:tmpl w:val="7EF8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E6E8C"/>
    <w:multiLevelType w:val="hybridMultilevel"/>
    <w:tmpl w:val="607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74402"/>
    <w:multiLevelType w:val="multilevel"/>
    <w:tmpl w:val="8064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91A39"/>
    <w:multiLevelType w:val="hybridMultilevel"/>
    <w:tmpl w:val="6554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460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C52A15"/>
    <w:multiLevelType w:val="hybridMultilevel"/>
    <w:tmpl w:val="6AE8A4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6D79BC"/>
    <w:multiLevelType w:val="hybridMultilevel"/>
    <w:tmpl w:val="C1A0A81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4D788E"/>
    <w:multiLevelType w:val="hybridMultilevel"/>
    <w:tmpl w:val="735861B4"/>
    <w:lvl w:ilvl="0" w:tplc="F1E6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461314"/>
    <w:multiLevelType w:val="hybridMultilevel"/>
    <w:tmpl w:val="8BC217A4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45"/>
    <w:rsid w:val="00051E2C"/>
    <w:rsid w:val="00063C06"/>
    <w:rsid w:val="0012371C"/>
    <w:rsid w:val="001422ED"/>
    <w:rsid w:val="00165959"/>
    <w:rsid w:val="00167DD5"/>
    <w:rsid w:val="00196E5D"/>
    <w:rsid w:val="00305663"/>
    <w:rsid w:val="0031359C"/>
    <w:rsid w:val="003373D1"/>
    <w:rsid w:val="00373CD0"/>
    <w:rsid w:val="003923B3"/>
    <w:rsid w:val="003C0EF2"/>
    <w:rsid w:val="003C2176"/>
    <w:rsid w:val="003D4AE1"/>
    <w:rsid w:val="00423983"/>
    <w:rsid w:val="00436A0E"/>
    <w:rsid w:val="0044115A"/>
    <w:rsid w:val="004755D3"/>
    <w:rsid w:val="004E395D"/>
    <w:rsid w:val="00526E45"/>
    <w:rsid w:val="0054667F"/>
    <w:rsid w:val="00547B81"/>
    <w:rsid w:val="005962F9"/>
    <w:rsid w:val="00596E53"/>
    <w:rsid w:val="005A1F59"/>
    <w:rsid w:val="00626F8C"/>
    <w:rsid w:val="00660045"/>
    <w:rsid w:val="00665087"/>
    <w:rsid w:val="006A285C"/>
    <w:rsid w:val="006B1B19"/>
    <w:rsid w:val="006D00E1"/>
    <w:rsid w:val="00751482"/>
    <w:rsid w:val="00766CD5"/>
    <w:rsid w:val="007830B6"/>
    <w:rsid w:val="007A29C2"/>
    <w:rsid w:val="007C09BF"/>
    <w:rsid w:val="007F7453"/>
    <w:rsid w:val="00804078"/>
    <w:rsid w:val="008534E3"/>
    <w:rsid w:val="008E4A53"/>
    <w:rsid w:val="00922166"/>
    <w:rsid w:val="00960081"/>
    <w:rsid w:val="00967F51"/>
    <w:rsid w:val="00971CC4"/>
    <w:rsid w:val="009A4D40"/>
    <w:rsid w:val="009B121A"/>
    <w:rsid w:val="009E57A4"/>
    <w:rsid w:val="009E7EF1"/>
    <w:rsid w:val="00A4387A"/>
    <w:rsid w:val="00A52D2C"/>
    <w:rsid w:val="00AA239C"/>
    <w:rsid w:val="00AC57C4"/>
    <w:rsid w:val="00B14BE4"/>
    <w:rsid w:val="00B50649"/>
    <w:rsid w:val="00B911E8"/>
    <w:rsid w:val="00BC4F75"/>
    <w:rsid w:val="00C33CDC"/>
    <w:rsid w:val="00C7739A"/>
    <w:rsid w:val="00C8358C"/>
    <w:rsid w:val="00D06719"/>
    <w:rsid w:val="00D13A6B"/>
    <w:rsid w:val="00D22E3D"/>
    <w:rsid w:val="00D252F5"/>
    <w:rsid w:val="00D656E3"/>
    <w:rsid w:val="00DA73CB"/>
    <w:rsid w:val="00E407E8"/>
    <w:rsid w:val="00EA2F8F"/>
    <w:rsid w:val="00EA5028"/>
    <w:rsid w:val="00F514A6"/>
    <w:rsid w:val="00F81CC0"/>
    <w:rsid w:val="00FD01DB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E808B-1561-486A-B6FD-B5395AD5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004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004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6600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66004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uiPriority w:val="99"/>
    <w:semiHidden/>
    <w:unhideWhenUsed/>
    <w:rsid w:val="001237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2371C"/>
  </w:style>
  <w:style w:type="character" w:styleId="a7">
    <w:name w:val="Emphasis"/>
    <w:basedOn w:val="a0"/>
    <w:qFormat/>
    <w:rsid w:val="0012371C"/>
    <w:rPr>
      <w:i/>
      <w:iCs/>
    </w:rPr>
  </w:style>
  <w:style w:type="paragraph" w:styleId="a8">
    <w:name w:val="List Paragraph"/>
    <w:basedOn w:val="a"/>
    <w:uiPriority w:val="34"/>
    <w:qFormat/>
    <w:rsid w:val="0044115A"/>
    <w:pPr>
      <w:ind w:left="720"/>
      <w:contextualSpacing/>
    </w:pPr>
  </w:style>
  <w:style w:type="table" w:styleId="a9">
    <w:name w:val="Table Grid"/>
    <w:basedOn w:val="a1"/>
    <w:uiPriority w:val="39"/>
    <w:rsid w:val="003923B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E39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7C0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23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1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059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640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592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31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108">
          <w:marLeft w:val="1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8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770508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5568144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831940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2410647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71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34BF-0D6B-4A39-8FFC-D2B241B4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6562</Words>
  <Characters>3741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HOME</cp:lastModifiedBy>
  <cp:revision>5</cp:revision>
  <dcterms:created xsi:type="dcterms:W3CDTF">2022-12-30T10:57:00Z</dcterms:created>
  <dcterms:modified xsi:type="dcterms:W3CDTF">2023-01-18T08:17:00Z</dcterms:modified>
</cp:coreProperties>
</file>