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0" w:line="240" w:lineRule="auto"/>
        <w:jc w:val="center"/>
        <w:rPr>
          <w:rFonts w:ascii="Times New Roman" w:hAnsi="Times New Roman" w:eastAsia="Times New Roman"/>
          <w:sz w:val="24"/>
          <w:szCs w:val="24"/>
          <w:lang w:eastAsia="ru-RU"/>
        </w:rPr>
      </w:pPr>
      <w:bookmarkStart w:id="0" w:name="_GoBack"/>
      <w:r>
        <w:rPr>
          <w:rFonts w:ascii="Times New Roman" w:hAnsi="Times New Roman" w:eastAsia="Times New Roman"/>
          <w:b/>
          <w:bCs/>
          <w:color w:val="2B2B2B"/>
          <w:sz w:val="24"/>
          <w:szCs w:val="24"/>
          <w:lang w:eastAsia="ru-RU"/>
        </w:rPr>
        <w:t>Інструкція з порядку заповнення захисних споруд</w:t>
      </w:r>
    </w:p>
    <w:p>
      <w:pPr>
        <w:shd w:val="clear" w:color="auto" w:fill="FFFFFF"/>
        <w:spacing w:after="0" w:line="240" w:lineRule="auto"/>
        <w:jc w:val="center"/>
        <w:rPr>
          <w:rFonts w:ascii="Times New Roman" w:hAnsi="Times New Roman" w:eastAsia="Times New Roman"/>
          <w:sz w:val="24"/>
          <w:szCs w:val="24"/>
          <w:lang w:eastAsia="ru-RU"/>
        </w:rPr>
      </w:pPr>
      <w:r>
        <w:rPr>
          <w:rFonts w:ascii="Times New Roman" w:hAnsi="Times New Roman" w:eastAsia="Times New Roman"/>
          <w:b/>
          <w:bCs/>
          <w:color w:val="2B2B2B"/>
          <w:sz w:val="24"/>
          <w:szCs w:val="24"/>
          <w:lang w:eastAsia="ru-RU"/>
        </w:rPr>
        <w:t>і правила перебування у  них</w:t>
      </w:r>
    </w:p>
    <w:bookmarkEnd w:id="0"/>
    <w:p>
      <w:pPr>
        <w:shd w:val="clear" w:color="auto" w:fill="FFFFFF"/>
        <w:spacing w:after="0" w:line="240" w:lineRule="auto"/>
        <w:jc w:val="both"/>
        <w:rPr>
          <w:rFonts w:ascii="Times New Roman" w:hAnsi="Times New Roman" w:eastAsia="Times New Roman"/>
          <w:sz w:val="24"/>
          <w:szCs w:val="24"/>
          <w:lang w:eastAsia="ru-RU"/>
        </w:rPr>
      </w:pPr>
    </w:p>
    <w:p>
      <w:pPr>
        <w:shd w:val="clear" w:color="auto" w:fill="FFFFFF"/>
        <w:spacing w:before="20" w:after="20" w:line="240" w:lineRule="auto"/>
        <w:ind w:firstLine="567"/>
        <w:jc w:val="both"/>
        <w:rPr>
          <w:rFonts w:ascii="Times New Roman" w:hAnsi="Times New Roman" w:eastAsia="Times New Roman"/>
          <w:sz w:val="24"/>
          <w:szCs w:val="24"/>
          <w:lang w:eastAsia="ru-RU"/>
        </w:rPr>
      </w:pPr>
      <w:r>
        <w:rPr>
          <w:rFonts w:ascii="Times New Roman" w:hAnsi="Times New Roman" w:eastAsia="Times New Roman"/>
          <w:color w:val="2B2B2B"/>
          <w:sz w:val="24"/>
          <w:szCs w:val="24"/>
          <w:lang w:eastAsia="ru-RU"/>
        </w:rPr>
        <w:t>Відповідно до розділу 3.3 Інструкції щодо утримання захисних споруд цивільної оборони у мирний час, затвердженої наказом МНС від 09.10.2006 № 653 за призначенням у сховищах передбачають основні та допоміжні приміщення.</w:t>
      </w:r>
    </w:p>
    <w:p>
      <w:pPr>
        <w:shd w:val="clear" w:color="auto" w:fill="FFFFFF"/>
        <w:spacing w:before="20" w:after="20" w:line="240" w:lineRule="auto"/>
        <w:ind w:firstLine="567"/>
        <w:jc w:val="both"/>
        <w:rPr>
          <w:rFonts w:ascii="Times New Roman" w:hAnsi="Times New Roman" w:eastAsia="Times New Roman"/>
          <w:sz w:val="24"/>
          <w:szCs w:val="24"/>
          <w:lang w:eastAsia="ru-RU"/>
        </w:rPr>
      </w:pPr>
      <w:r>
        <w:rPr>
          <w:rFonts w:ascii="Times New Roman" w:hAnsi="Times New Roman" w:eastAsia="Times New Roman"/>
          <w:b/>
          <w:bCs/>
          <w:color w:val="2B2B2B"/>
          <w:sz w:val="24"/>
          <w:szCs w:val="24"/>
          <w:lang w:eastAsia="ru-RU"/>
        </w:rPr>
        <w:t>До основних приміщень належать</w:t>
      </w:r>
      <w:r>
        <w:rPr>
          <w:rFonts w:ascii="Times New Roman" w:hAnsi="Times New Roman" w:eastAsia="Times New Roman"/>
          <w:color w:val="2B2B2B"/>
          <w:sz w:val="24"/>
          <w:szCs w:val="24"/>
          <w:lang w:eastAsia="ru-RU"/>
        </w:rPr>
        <w:t> приміщення для осіб, що укриваються, пункти управління, медпункти, а у сховищах лікувальних установ — також операційно-перев’язочні, передопераційно-стерилізаційні.</w:t>
      </w:r>
    </w:p>
    <w:p>
      <w:pPr>
        <w:shd w:val="clear" w:color="auto" w:fill="FFFFFF"/>
        <w:spacing w:before="20" w:after="20" w:line="240" w:lineRule="auto"/>
        <w:ind w:firstLine="567"/>
        <w:jc w:val="both"/>
        <w:rPr>
          <w:rFonts w:ascii="Times New Roman" w:hAnsi="Times New Roman" w:eastAsia="Times New Roman"/>
          <w:sz w:val="24"/>
          <w:szCs w:val="24"/>
          <w:lang w:eastAsia="ru-RU"/>
        </w:rPr>
      </w:pPr>
      <w:r>
        <w:rPr>
          <w:rFonts w:ascii="Times New Roman" w:hAnsi="Times New Roman" w:eastAsia="Times New Roman"/>
          <w:b/>
          <w:bCs/>
          <w:color w:val="2B2B2B"/>
          <w:sz w:val="24"/>
          <w:szCs w:val="24"/>
          <w:lang w:eastAsia="ru-RU"/>
        </w:rPr>
        <w:t>До допоміжних приміщень належать</w:t>
      </w:r>
      <w:r>
        <w:rPr>
          <w:rFonts w:ascii="Times New Roman" w:hAnsi="Times New Roman" w:eastAsia="Times New Roman"/>
          <w:color w:val="2B2B2B"/>
          <w:sz w:val="24"/>
          <w:szCs w:val="24"/>
          <w:lang w:eastAsia="ru-RU"/>
        </w:rPr>
        <w:t> фільтровентиляційні приміщення, санітарні вузли, захищені дизельні електростанції, електрощитові, приміщення для зберігання продовольства, приміщення для резервуарів запасу питної води, приміщення артезіанської свердловини, станції перекачування, балонні, тамбури-шлюзи, тамбури, а для сховищ атомних станцій — приміщення для дозиметричного контролю, роздягальні, приміщення для брудного одягу, душові.</w:t>
      </w:r>
    </w:p>
    <w:p>
      <w:pPr>
        <w:shd w:val="clear" w:color="auto" w:fill="FFFFFF"/>
        <w:spacing w:before="20" w:after="20" w:line="240" w:lineRule="auto"/>
        <w:ind w:firstLine="567"/>
        <w:jc w:val="both"/>
        <w:rPr>
          <w:rFonts w:ascii="Times New Roman" w:hAnsi="Times New Roman" w:eastAsia="Times New Roman"/>
          <w:sz w:val="24"/>
          <w:szCs w:val="24"/>
          <w:lang w:eastAsia="ru-RU"/>
        </w:rPr>
      </w:pPr>
      <w:r>
        <w:rPr>
          <w:rFonts w:ascii="Times New Roman" w:hAnsi="Times New Roman" w:eastAsia="Times New Roman"/>
          <w:color w:val="2B2B2B"/>
          <w:sz w:val="24"/>
          <w:szCs w:val="24"/>
          <w:lang w:eastAsia="ru-RU"/>
        </w:rPr>
        <w:t>Заповнюють захисні споруди за сигналами цивільної оборони. Для швидкого заповнення захисної споруди особи, що укриваються, повинні заздалегідь вивчити маршрути руху.</w:t>
      </w:r>
    </w:p>
    <w:p>
      <w:pPr>
        <w:shd w:val="clear" w:color="auto" w:fill="FFFFFF"/>
        <w:spacing w:before="20" w:after="20" w:line="240" w:lineRule="auto"/>
        <w:ind w:firstLine="567"/>
        <w:jc w:val="both"/>
        <w:rPr>
          <w:rFonts w:ascii="Times New Roman" w:hAnsi="Times New Roman" w:eastAsia="Times New Roman"/>
          <w:sz w:val="24"/>
          <w:szCs w:val="24"/>
          <w:lang w:eastAsia="ru-RU"/>
        </w:rPr>
      </w:pPr>
      <w:r>
        <w:rPr>
          <w:rFonts w:ascii="Times New Roman" w:hAnsi="Times New Roman" w:eastAsia="Times New Roman"/>
          <w:b/>
          <w:bCs/>
          <w:color w:val="2B2B2B"/>
          <w:sz w:val="24"/>
          <w:szCs w:val="24"/>
          <w:lang w:eastAsia="ru-RU"/>
        </w:rPr>
        <w:t>Особи, що укриваються, повинні</w:t>
      </w:r>
      <w:r>
        <w:rPr>
          <w:rFonts w:ascii="Times New Roman" w:hAnsi="Times New Roman" w:eastAsia="Times New Roman"/>
          <w:color w:val="2B2B2B"/>
          <w:sz w:val="24"/>
          <w:szCs w:val="24"/>
          <w:lang w:eastAsia="ru-RU"/>
        </w:rPr>
        <w:t>:</w:t>
      </w:r>
    </w:p>
    <w:p>
      <w:pPr>
        <w:numPr>
          <w:ilvl w:val="0"/>
          <w:numId w:val="1"/>
        </w:numPr>
        <w:shd w:val="clear" w:color="auto" w:fill="FFFFFF"/>
        <w:tabs>
          <w:tab w:val="clear" w:pos="720"/>
        </w:tabs>
        <w:spacing w:before="20" w:after="20" w:line="240" w:lineRule="auto"/>
        <w:ind w:left="0" w:firstLine="567"/>
        <w:jc w:val="both"/>
        <w:textAlignment w:val="baseline"/>
        <w:rPr>
          <w:rFonts w:ascii="Times New Roman" w:hAnsi="Times New Roman" w:eastAsia="Times New Roman"/>
          <w:color w:val="2B2B2B"/>
          <w:sz w:val="24"/>
          <w:szCs w:val="24"/>
          <w:lang w:eastAsia="ru-RU"/>
        </w:rPr>
      </w:pPr>
      <w:r>
        <w:rPr>
          <w:rFonts w:ascii="Times New Roman" w:hAnsi="Times New Roman" w:eastAsia="Times New Roman"/>
          <w:color w:val="2B2B2B"/>
          <w:sz w:val="24"/>
          <w:szCs w:val="24"/>
          <w:lang w:eastAsia="ru-RU"/>
        </w:rPr>
        <w:t>прибувати у захисну споруду із засобами індивідуального захисту;</w:t>
      </w:r>
    </w:p>
    <w:p>
      <w:pPr>
        <w:numPr>
          <w:ilvl w:val="0"/>
          <w:numId w:val="1"/>
        </w:numPr>
        <w:shd w:val="clear" w:color="auto" w:fill="FFFFFF"/>
        <w:tabs>
          <w:tab w:val="clear" w:pos="720"/>
        </w:tabs>
        <w:spacing w:before="20" w:after="20" w:line="240" w:lineRule="auto"/>
        <w:ind w:left="0" w:firstLine="567"/>
        <w:jc w:val="both"/>
        <w:textAlignment w:val="baseline"/>
        <w:rPr>
          <w:rFonts w:ascii="Times New Roman" w:hAnsi="Times New Roman" w:eastAsia="Times New Roman"/>
          <w:color w:val="2B2B2B"/>
          <w:sz w:val="24"/>
          <w:szCs w:val="24"/>
          <w:lang w:eastAsia="ru-RU"/>
        </w:rPr>
      </w:pPr>
      <w:r>
        <w:rPr>
          <w:rFonts w:ascii="Times New Roman" w:hAnsi="Times New Roman" w:eastAsia="Times New Roman"/>
          <w:color w:val="2B2B2B"/>
          <w:sz w:val="24"/>
          <w:szCs w:val="24"/>
          <w:lang w:eastAsia="ru-RU"/>
        </w:rPr>
        <w:t>мати при собі дводобовий запас продуктів у поліетиленовій упаковці (якщо вони не закладені у захисній споруді);</w:t>
      </w:r>
    </w:p>
    <w:p>
      <w:pPr>
        <w:numPr>
          <w:ilvl w:val="0"/>
          <w:numId w:val="1"/>
        </w:numPr>
        <w:shd w:val="clear" w:color="auto" w:fill="FFFFFF"/>
        <w:tabs>
          <w:tab w:val="clear" w:pos="720"/>
        </w:tabs>
        <w:spacing w:before="20" w:after="20" w:line="240" w:lineRule="auto"/>
        <w:ind w:left="0" w:firstLine="567"/>
        <w:jc w:val="both"/>
        <w:textAlignment w:val="baseline"/>
        <w:rPr>
          <w:rFonts w:ascii="Times New Roman" w:hAnsi="Times New Roman" w:eastAsia="Times New Roman"/>
          <w:color w:val="2B2B2B"/>
          <w:sz w:val="24"/>
          <w:szCs w:val="24"/>
          <w:lang w:eastAsia="ru-RU"/>
        </w:rPr>
      </w:pPr>
      <w:r>
        <w:rPr>
          <w:rFonts w:ascii="Times New Roman" w:hAnsi="Times New Roman" w:eastAsia="Times New Roman"/>
          <w:color w:val="2B2B2B"/>
          <w:sz w:val="24"/>
          <w:szCs w:val="24"/>
          <w:lang w:eastAsia="ru-RU"/>
        </w:rPr>
        <w:t>мати при собі найбільш необхідні речі (для повноцінного відпочинку можна тримати у захисній споруді або брати з собою легкі підстилки і невеликі подушки з поролону, губчатої гуми або іншого синтетичного матеріалу).</w:t>
      </w:r>
    </w:p>
    <w:p>
      <w:pPr>
        <w:shd w:val="clear" w:color="auto" w:fill="FFFFFF"/>
        <w:spacing w:before="20" w:after="20" w:line="240" w:lineRule="auto"/>
        <w:ind w:firstLine="567"/>
        <w:jc w:val="both"/>
        <w:textAlignment w:val="baseline"/>
        <w:rPr>
          <w:rFonts w:ascii="Times New Roman" w:hAnsi="Times New Roman" w:eastAsia="Times New Roman"/>
          <w:color w:val="2B2B2B"/>
          <w:sz w:val="24"/>
          <w:szCs w:val="24"/>
          <w:lang w:eastAsia="ru-RU"/>
        </w:rPr>
      </w:pPr>
      <w:r>
        <w:rPr>
          <w:rFonts w:ascii="Times New Roman" w:hAnsi="Times New Roman" w:eastAsia="Times New Roman"/>
          <w:color w:val="2B2B2B"/>
          <w:sz w:val="24"/>
          <w:szCs w:val="24"/>
          <w:lang w:eastAsia="ru-RU"/>
        </w:rPr>
        <w:t>Заповнювати захисні споруди необхідно організовано, без паніки.</w:t>
      </w:r>
    </w:p>
    <w:p>
      <w:pPr>
        <w:shd w:val="clear" w:color="auto" w:fill="FFFFFF"/>
        <w:spacing w:before="20" w:after="20" w:line="240" w:lineRule="auto"/>
        <w:ind w:firstLine="567"/>
        <w:jc w:val="both"/>
        <w:rPr>
          <w:rFonts w:ascii="Times New Roman" w:hAnsi="Times New Roman" w:eastAsia="Times New Roman"/>
          <w:sz w:val="24"/>
          <w:szCs w:val="24"/>
          <w:lang w:eastAsia="ru-RU"/>
        </w:rPr>
      </w:pPr>
      <w:r>
        <w:rPr>
          <w:rFonts w:ascii="Times New Roman" w:hAnsi="Times New Roman" w:eastAsia="Times New Roman"/>
          <w:color w:val="2B2B2B"/>
          <w:sz w:val="24"/>
          <w:szCs w:val="24"/>
          <w:lang w:eastAsia="ru-RU"/>
        </w:rPr>
        <w:t>Розміщує людей у відсіках особовий склад формувань з обслуговування захисних споруд. Осіб, що прибули з дітьми, розміщують в окремому відсіку чи у спеціально відведеному для них місці.</w:t>
      </w:r>
    </w:p>
    <w:p>
      <w:pPr>
        <w:shd w:val="clear" w:color="auto" w:fill="FFFFFF"/>
        <w:spacing w:before="20" w:after="20" w:line="240" w:lineRule="auto"/>
        <w:ind w:firstLine="567"/>
        <w:jc w:val="both"/>
        <w:rPr>
          <w:rFonts w:ascii="Times New Roman" w:hAnsi="Times New Roman" w:eastAsia="Times New Roman"/>
          <w:sz w:val="24"/>
          <w:szCs w:val="24"/>
          <w:lang w:eastAsia="ru-RU"/>
        </w:rPr>
      </w:pPr>
      <w:r>
        <w:rPr>
          <w:rFonts w:ascii="Times New Roman" w:hAnsi="Times New Roman" w:eastAsia="Times New Roman"/>
          <w:color w:val="2B2B2B"/>
          <w:sz w:val="24"/>
          <w:szCs w:val="24"/>
          <w:lang w:eastAsia="ru-RU"/>
        </w:rPr>
        <w:t>Дітей, людей похилого віку і людей з поганим самопочуттям розміщують у медичній кімнаті або біля огороджувальних конструкцій і ближче до повітроводів. Розміщення здійснюється, як правило, за виробничим або територіальним принципами (цех, бригада, будинок), місця розміщення таких груп позначають табличками відповідного змісту.</w:t>
      </w:r>
    </w:p>
    <w:p>
      <w:pPr>
        <w:shd w:val="clear" w:color="auto" w:fill="FFFFFF"/>
        <w:spacing w:before="20" w:after="20" w:line="240" w:lineRule="auto"/>
        <w:ind w:firstLine="567"/>
        <w:jc w:val="both"/>
        <w:rPr>
          <w:rFonts w:ascii="Times New Roman" w:hAnsi="Times New Roman" w:eastAsia="Times New Roman"/>
          <w:sz w:val="24"/>
          <w:szCs w:val="24"/>
          <w:lang w:eastAsia="ru-RU"/>
        </w:rPr>
      </w:pPr>
      <w:r>
        <w:rPr>
          <w:rFonts w:ascii="Times New Roman" w:hAnsi="Times New Roman" w:eastAsia="Times New Roman"/>
          <w:color w:val="2B2B2B"/>
          <w:sz w:val="24"/>
          <w:szCs w:val="24"/>
          <w:lang w:eastAsia="ru-RU"/>
        </w:rPr>
        <w:t>Особи, що укриваються, під час перебування у захисній споруді </w:t>
      </w:r>
      <w:r>
        <w:rPr>
          <w:rFonts w:ascii="Times New Roman" w:hAnsi="Times New Roman" w:eastAsia="Times New Roman"/>
          <w:b/>
          <w:bCs/>
          <w:color w:val="2B2B2B"/>
          <w:sz w:val="24"/>
          <w:szCs w:val="24"/>
          <w:lang w:eastAsia="ru-RU"/>
        </w:rPr>
        <w:t>повинні виконувати усі вказівки командира і особового складу формування</w:t>
      </w:r>
      <w:r>
        <w:rPr>
          <w:rFonts w:ascii="Times New Roman" w:hAnsi="Times New Roman" w:eastAsia="Times New Roman"/>
          <w:color w:val="2B2B2B"/>
          <w:sz w:val="24"/>
          <w:szCs w:val="24"/>
          <w:lang w:eastAsia="ru-RU"/>
        </w:rPr>
        <w:t>, що стосуються перебування у споруді, надавати їм необхідну допомогу.</w:t>
      </w:r>
    </w:p>
    <w:p>
      <w:pPr>
        <w:shd w:val="clear" w:color="auto" w:fill="FFFFFF"/>
        <w:spacing w:before="20" w:after="20" w:line="240" w:lineRule="auto"/>
        <w:ind w:firstLine="567"/>
        <w:jc w:val="both"/>
        <w:rPr>
          <w:rFonts w:ascii="Times New Roman" w:hAnsi="Times New Roman" w:eastAsia="Times New Roman"/>
          <w:sz w:val="24"/>
          <w:szCs w:val="24"/>
          <w:lang w:eastAsia="ru-RU"/>
        </w:rPr>
      </w:pPr>
      <w:r>
        <w:rPr>
          <w:rFonts w:ascii="Times New Roman" w:hAnsi="Times New Roman" w:eastAsia="Times New Roman"/>
          <w:color w:val="2B2B2B"/>
          <w:sz w:val="24"/>
          <w:szCs w:val="24"/>
          <w:lang w:eastAsia="ru-RU"/>
        </w:rPr>
        <w:t>Закриття захисно-герметичних та герметичних дверей сховищ і зовнішніх дверей протирадіаційного укриття виконується за командою начальника цивільної оборони об’єкта або, не чекаючи його команди, після заповнення усієї місткості захисної споруди, командиром формування з її обслуговування. За наявності тамбур-шлюзів заповнення може продовжуватися методом шлюзування і після їх закриття. При шлюзуванні закриваються внутрішні двері тамбур-шлюза, відкриваються зовнішні двері і тамбур-шлюз заповнюється.</w:t>
      </w:r>
    </w:p>
    <w:p>
      <w:pPr>
        <w:shd w:val="clear" w:color="auto" w:fill="FFFFFF"/>
        <w:spacing w:before="20" w:after="20" w:line="240" w:lineRule="auto"/>
        <w:ind w:firstLine="567"/>
        <w:jc w:val="both"/>
        <w:rPr>
          <w:rFonts w:ascii="Times New Roman" w:hAnsi="Times New Roman" w:eastAsia="Times New Roman"/>
          <w:sz w:val="24"/>
          <w:szCs w:val="24"/>
          <w:lang w:eastAsia="ru-RU"/>
        </w:rPr>
      </w:pPr>
      <w:r>
        <w:rPr>
          <w:rFonts w:ascii="Times New Roman" w:hAnsi="Times New Roman" w:eastAsia="Times New Roman"/>
          <w:color w:val="2B2B2B"/>
          <w:sz w:val="24"/>
          <w:szCs w:val="24"/>
          <w:lang w:eastAsia="ru-RU"/>
        </w:rPr>
        <w:t>Контролер біля зовнішніх дверей закриває їх і подає сигнал контролеру внутрішніх дверей на їх відкриття. Особи, що укриваються, заповнюють сховище, після чого внутрішні двері закриваються. Цикл шлюзування повторюється. Робота двокамерного шлюзу організовується так, щоб за час пропускання людей з першої камери у сховище друга камера заповнювалася.</w:t>
      </w:r>
    </w:p>
    <w:p>
      <w:pPr>
        <w:shd w:val="clear" w:color="auto" w:fill="FFFFFF"/>
        <w:spacing w:before="20" w:after="20" w:line="240" w:lineRule="auto"/>
        <w:ind w:firstLine="567"/>
        <w:jc w:val="both"/>
        <w:rPr>
          <w:rFonts w:ascii="Times New Roman" w:hAnsi="Times New Roman" w:eastAsia="Times New Roman"/>
          <w:color w:val="2B2B2B"/>
          <w:sz w:val="24"/>
          <w:szCs w:val="24"/>
          <w:lang w:eastAsia="ru-RU"/>
        </w:rPr>
      </w:pPr>
    </w:p>
    <w:p>
      <w:pPr>
        <w:shd w:val="clear" w:color="auto" w:fill="FFFFFF"/>
        <w:spacing w:before="20" w:after="20" w:line="240" w:lineRule="auto"/>
        <w:ind w:firstLine="567"/>
        <w:jc w:val="both"/>
        <w:rPr>
          <w:rFonts w:ascii="Times New Roman" w:hAnsi="Times New Roman" w:eastAsia="Times New Roman"/>
          <w:sz w:val="24"/>
          <w:szCs w:val="24"/>
          <w:lang w:eastAsia="ru-RU"/>
        </w:rPr>
      </w:pPr>
      <w:r>
        <w:rPr>
          <w:rFonts w:ascii="Times New Roman" w:hAnsi="Times New Roman" w:eastAsia="Times New Roman"/>
          <w:color w:val="2B2B2B"/>
          <w:sz w:val="24"/>
          <w:szCs w:val="24"/>
          <w:lang w:eastAsia="ru-RU"/>
        </w:rPr>
        <w:t>Вихід і вхід у сховище для проведення розвідки здійснюється через вхід з вентильованим тамбуром. При поверненні із зони забруднення у вентильованих тамбурах проводиться часткова дезактивація одягу, взуття, протигазів, верхній одяг залишається у тамбурі.</w:t>
      </w:r>
    </w:p>
    <w:p>
      <w:pPr>
        <w:shd w:val="clear" w:color="auto" w:fill="FFFFFF"/>
        <w:spacing w:before="20" w:after="20" w:line="240" w:lineRule="auto"/>
        <w:ind w:firstLine="567"/>
        <w:jc w:val="both"/>
        <w:rPr>
          <w:rFonts w:ascii="Times New Roman" w:hAnsi="Times New Roman" w:eastAsia="Times New Roman"/>
          <w:sz w:val="24"/>
          <w:szCs w:val="24"/>
          <w:lang w:eastAsia="ru-RU"/>
        </w:rPr>
      </w:pPr>
      <w:r>
        <w:rPr>
          <w:rFonts w:ascii="Times New Roman" w:hAnsi="Times New Roman" w:eastAsia="Times New Roman"/>
          <w:color w:val="2B2B2B"/>
          <w:sz w:val="24"/>
          <w:szCs w:val="24"/>
          <w:lang w:eastAsia="ru-RU"/>
        </w:rPr>
        <w:t>Під час перебування людей у захисній споруді </w:t>
      </w:r>
      <w:r>
        <w:rPr>
          <w:rFonts w:ascii="Times New Roman" w:hAnsi="Times New Roman" w:eastAsia="Times New Roman"/>
          <w:b/>
          <w:bCs/>
          <w:color w:val="2B2B2B"/>
          <w:sz w:val="24"/>
          <w:szCs w:val="24"/>
          <w:lang w:eastAsia="ru-RU"/>
        </w:rPr>
        <w:t>контролюються такі параметри повітряного середовища:</w:t>
      </w:r>
      <w:r>
        <w:rPr>
          <w:rFonts w:ascii="Times New Roman" w:hAnsi="Times New Roman" w:eastAsia="Times New Roman"/>
          <w:color w:val="2B2B2B"/>
          <w:sz w:val="24"/>
          <w:szCs w:val="24"/>
          <w:lang w:eastAsia="ru-RU"/>
        </w:rPr>
        <w:t> температура, вологість, вміст у повітрі двоокису вуглецю, окису вуглецю і кисню.</w:t>
      </w:r>
    </w:p>
    <w:p>
      <w:pPr>
        <w:shd w:val="clear" w:color="auto" w:fill="FFFFFF"/>
        <w:spacing w:before="20" w:after="20" w:line="240" w:lineRule="auto"/>
        <w:ind w:firstLine="567"/>
        <w:jc w:val="both"/>
        <w:rPr>
          <w:rFonts w:ascii="Times New Roman" w:hAnsi="Times New Roman" w:eastAsia="Times New Roman"/>
          <w:sz w:val="24"/>
          <w:szCs w:val="24"/>
          <w:lang w:eastAsia="ru-RU"/>
        </w:rPr>
      </w:pPr>
      <w:r>
        <w:rPr>
          <w:rFonts w:ascii="Times New Roman" w:hAnsi="Times New Roman" w:eastAsia="Times New Roman"/>
          <w:b/>
          <w:bCs/>
          <w:color w:val="2B2B2B"/>
          <w:sz w:val="24"/>
          <w:szCs w:val="24"/>
          <w:lang w:eastAsia="ru-RU"/>
        </w:rPr>
        <w:t>Для оцінки стану здоров’я осіб</w:t>
      </w:r>
      <w:r>
        <w:rPr>
          <w:rFonts w:ascii="Times New Roman" w:hAnsi="Times New Roman" w:eastAsia="Times New Roman"/>
          <w:color w:val="2B2B2B"/>
          <w:sz w:val="24"/>
          <w:szCs w:val="24"/>
          <w:lang w:eastAsia="ru-RU"/>
        </w:rPr>
        <w:t>, що укриваються, при різних рівнях факторів перебування у захисній споруді </w:t>
      </w:r>
      <w:r>
        <w:rPr>
          <w:rFonts w:ascii="Times New Roman" w:hAnsi="Times New Roman" w:eastAsia="Times New Roman"/>
          <w:b/>
          <w:bCs/>
          <w:color w:val="2B2B2B"/>
          <w:sz w:val="24"/>
          <w:szCs w:val="24"/>
          <w:lang w:eastAsia="ru-RU"/>
        </w:rPr>
        <w:t>слід керуватись</w:t>
      </w:r>
      <w:r>
        <w:rPr>
          <w:rFonts w:ascii="Times New Roman" w:hAnsi="Times New Roman" w:eastAsia="Times New Roman"/>
          <w:color w:val="2B2B2B"/>
          <w:sz w:val="24"/>
          <w:szCs w:val="24"/>
          <w:lang w:eastAsia="ru-RU"/>
        </w:rPr>
        <w:t>:</w:t>
      </w:r>
    </w:p>
    <w:p>
      <w:pPr>
        <w:numPr>
          <w:ilvl w:val="0"/>
          <w:numId w:val="2"/>
        </w:numPr>
        <w:shd w:val="clear" w:color="auto" w:fill="FFFFFF"/>
        <w:tabs>
          <w:tab w:val="left" w:pos="0"/>
          <w:tab w:val="clear" w:pos="720"/>
        </w:tabs>
        <w:spacing w:before="20" w:after="20" w:line="240" w:lineRule="auto"/>
        <w:ind w:left="0" w:firstLine="567"/>
        <w:jc w:val="both"/>
        <w:textAlignment w:val="baseline"/>
        <w:rPr>
          <w:rFonts w:ascii="Times New Roman" w:hAnsi="Times New Roman" w:eastAsia="Times New Roman"/>
          <w:color w:val="2B2B2B"/>
          <w:sz w:val="24"/>
          <w:szCs w:val="24"/>
          <w:lang w:eastAsia="ru-RU"/>
        </w:rPr>
      </w:pPr>
      <w:r>
        <w:rPr>
          <w:rFonts w:ascii="Times New Roman" w:hAnsi="Times New Roman" w:eastAsia="Times New Roman"/>
          <w:color w:val="2B2B2B"/>
          <w:sz w:val="24"/>
          <w:szCs w:val="24"/>
          <w:lang w:eastAsia="ru-RU"/>
        </w:rPr>
        <w:t>температура повітря від 0° C до 30° C, концентрація двоокису вуглецю до 3%, кисню — до 17 %, окису вуглецю — до 30 мг/м3 є допустимими і не потребують проведення додаткових заходів;</w:t>
      </w:r>
    </w:p>
    <w:p>
      <w:pPr>
        <w:numPr>
          <w:ilvl w:val="0"/>
          <w:numId w:val="2"/>
        </w:numPr>
        <w:shd w:val="clear" w:color="auto" w:fill="FFFFFF"/>
        <w:tabs>
          <w:tab w:val="left" w:pos="0"/>
          <w:tab w:val="clear" w:pos="720"/>
        </w:tabs>
        <w:spacing w:before="20" w:after="20" w:line="240" w:lineRule="auto"/>
        <w:ind w:left="0" w:firstLine="567"/>
        <w:jc w:val="both"/>
        <w:textAlignment w:val="baseline"/>
        <w:rPr>
          <w:rFonts w:ascii="Times New Roman" w:hAnsi="Times New Roman" w:eastAsia="Times New Roman"/>
          <w:color w:val="2B2B2B"/>
          <w:sz w:val="24"/>
          <w:szCs w:val="24"/>
          <w:lang w:eastAsia="ru-RU"/>
        </w:rPr>
      </w:pPr>
      <w:r>
        <w:rPr>
          <w:rFonts w:ascii="Times New Roman" w:hAnsi="Times New Roman" w:eastAsia="Times New Roman"/>
          <w:color w:val="2B2B2B"/>
          <w:sz w:val="24"/>
          <w:szCs w:val="24"/>
          <w:lang w:eastAsia="ru-RU"/>
        </w:rPr>
        <w:t>температура повітря у діапазоні 31 — 33° C, концентрація двоокису вуглецю — 4%, кисню — 16 %, окису вуглецю — 50 — 70 мг/м3 потребують обмеження фізичних навантажень і посилення медичного спостереження за станом здоров’я.</w:t>
      </w:r>
    </w:p>
    <w:p>
      <w:pPr>
        <w:shd w:val="clear" w:color="auto" w:fill="FFFFFF"/>
        <w:spacing w:before="20" w:after="20" w:line="240" w:lineRule="auto"/>
        <w:ind w:firstLine="567"/>
        <w:jc w:val="both"/>
        <w:rPr>
          <w:rFonts w:ascii="Times New Roman" w:hAnsi="Times New Roman" w:eastAsia="Times New Roman"/>
          <w:sz w:val="24"/>
          <w:szCs w:val="24"/>
          <w:lang w:eastAsia="ru-RU"/>
        </w:rPr>
      </w:pPr>
      <w:r>
        <w:rPr>
          <w:rFonts w:ascii="Times New Roman" w:hAnsi="Times New Roman" w:eastAsia="Times New Roman"/>
          <w:b/>
          <w:bCs/>
          <w:color w:val="2B2B2B"/>
          <w:sz w:val="24"/>
          <w:szCs w:val="24"/>
          <w:lang w:eastAsia="ru-RU"/>
        </w:rPr>
        <w:t>Параметри основних факторів повітряного середовища</w:t>
      </w:r>
      <w:r>
        <w:rPr>
          <w:rFonts w:ascii="Times New Roman" w:hAnsi="Times New Roman" w:eastAsia="Times New Roman"/>
          <w:color w:val="2B2B2B"/>
          <w:sz w:val="24"/>
          <w:szCs w:val="24"/>
          <w:lang w:eastAsia="ru-RU"/>
        </w:rPr>
        <w:t> шкідливі для подальшого перебування осіб, що укриваються, у захисній споруді:</w:t>
      </w:r>
    </w:p>
    <w:p>
      <w:pPr>
        <w:numPr>
          <w:ilvl w:val="0"/>
          <w:numId w:val="3"/>
        </w:numPr>
        <w:shd w:val="clear" w:color="auto" w:fill="FFFFFF"/>
        <w:tabs>
          <w:tab w:val="clear" w:pos="720"/>
        </w:tabs>
        <w:spacing w:before="20" w:after="20" w:line="240" w:lineRule="auto"/>
        <w:ind w:left="0" w:firstLine="567"/>
        <w:jc w:val="both"/>
        <w:textAlignment w:val="baseline"/>
        <w:rPr>
          <w:rFonts w:ascii="Times New Roman" w:hAnsi="Times New Roman" w:eastAsia="Times New Roman"/>
          <w:color w:val="2B2B2B"/>
          <w:sz w:val="24"/>
          <w:szCs w:val="24"/>
          <w:lang w:eastAsia="ru-RU"/>
        </w:rPr>
      </w:pPr>
      <w:r>
        <w:rPr>
          <w:rFonts w:ascii="Times New Roman" w:hAnsi="Times New Roman" w:eastAsia="Times New Roman"/>
          <w:color w:val="2B2B2B"/>
          <w:sz w:val="24"/>
          <w:szCs w:val="24"/>
          <w:lang w:eastAsia="ru-RU"/>
        </w:rPr>
        <w:t>температура повітря — 34° C і вище;</w:t>
      </w:r>
    </w:p>
    <w:p>
      <w:pPr>
        <w:numPr>
          <w:ilvl w:val="0"/>
          <w:numId w:val="3"/>
        </w:numPr>
        <w:shd w:val="clear" w:color="auto" w:fill="FFFFFF"/>
        <w:tabs>
          <w:tab w:val="clear" w:pos="720"/>
        </w:tabs>
        <w:spacing w:before="20" w:after="20" w:line="240" w:lineRule="auto"/>
        <w:ind w:left="0" w:firstLine="567"/>
        <w:jc w:val="both"/>
        <w:textAlignment w:val="baseline"/>
        <w:rPr>
          <w:rFonts w:ascii="Times New Roman" w:hAnsi="Times New Roman" w:eastAsia="Times New Roman"/>
          <w:color w:val="2B2B2B"/>
          <w:sz w:val="24"/>
          <w:szCs w:val="24"/>
          <w:lang w:eastAsia="ru-RU"/>
        </w:rPr>
      </w:pPr>
      <w:r>
        <w:rPr>
          <w:rFonts w:ascii="Times New Roman" w:hAnsi="Times New Roman" w:eastAsia="Times New Roman"/>
          <w:color w:val="2B2B2B"/>
          <w:sz w:val="24"/>
          <w:szCs w:val="24"/>
          <w:lang w:eastAsia="ru-RU"/>
        </w:rPr>
        <w:t>концентрація двоокису вуглецю — 5 % і вище;</w:t>
      </w:r>
    </w:p>
    <w:p>
      <w:pPr>
        <w:numPr>
          <w:ilvl w:val="0"/>
          <w:numId w:val="3"/>
        </w:numPr>
        <w:shd w:val="clear" w:color="auto" w:fill="FFFFFF"/>
        <w:tabs>
          <w:tab w:val="clear" w:pos="720"/>
        </w:tabs>
        <w:spacing w:before="20" w:after="20" w:line="240" w:lineRule="auto"/>
        <w:ind w:left="0" w:firstLine="567"/>
        <w:jc w:val="both"/>
        <w:textAlignment w:val="baseline"/>
        <w:rPr>
          <w:rFonts w:ascii="Times New Roman" w:hAnsi="Times New Roman" w:eastAsia="Times New Roman"/>
          <w:color w:val="2B2B2B"/>
          <w:sz w:val="24"/>
          <w:szCs w:val="24"/>
          <w:lang w:eastAsia="ru-RU"/>
        </w:rPr>
      </w:pPr>
      <w:r>
        <w:rPr>
          <w:rFonts w:ascii="Times New Roman" w:hAnsi="Times New Roman" w:eastAsia="Times New Roman"/>
          <w:color w:val="2B2B2B"/>
          <w:sz w:val="24"/>
          <w:szCs w:val="24"/>
          <w:lang w:eastAsia="ru-RU"/>
        </w:rPr>
        <w:t>вміст кисню в повітрі — 14 % і нижче;</w:t>
      </w:r>
    </w:p>
    <w:p>
      <w:pPr>
        <w:numPr>
          <w:ilvl w:val="0"/>
          <w:numId w:val="3"/>
        </w:numPr>
        <w:shd w:val="clear" w:color="auto" w:fill="FFFFFF"/>
        <w:tabs>
          <w:tab w:val="clear" w:pos="720"/>
        </w:tabs>
        <w:spacing w:before="20" w:after="20" w:line="240" w:lineRule="auto"/>
        <w:ind w:left="0" w:firstLine="567"/>
        <w:jc w:val="both"/>
        <w:textAlignment w:val="baseline"/>
        <w:rPr>
          <w:rFonts w:ascii="Times New Roman" w:hAnsi="Times New Roman" w:eastAsia="Times New Roman"/>
          <w:color w:val="2B2B2B"/>
          <w:sz w:val="24"/>
          <w:szCs w:val="24"/>
          <w:lang w:eastAsia="ru-RU"/>
        </w:rPr>
      </w:pPr>
      <w:r>
        <w:rPr>
          <w:rFonts w:ascii="Times New Roman" w:hAnsi="Times New Roman" w:eastAsia="Times New Roman"/>
          <w:color w:val="2B2B2B"/>
          <w:sz w:val="24"/>
          <w:szCs w:val="24"/>
          <w:lang w:eastAsia="ru-RU"/>
        </w:rPr>
        <w:t>вміст окису вуглецю — 100 мг/м3 і вище.</w:t>
      </w:r>
    </w:p>
    <w:p>
      <w:pPr>
        <w:shd w:val="clear" w:color="auto" w:fill="FFFFFF"/>
        <w:spacing w:before="20" w:after="20" w:line="240" w:lineRule="auto"/>
        <w:ind w:firstLine="567"/>
        <w:jc w:val="both"/>
        <w:rPr>
          <w:rFonts w:ascii="Times New Roman" w:hAnsi="Times New Roman" w:eastAsia="Times New Roman"/>
          <w:sz w:val="24"/>
          <w:szCs w:val="24"/>
          <w:lang w:eastAsia="ru-RU"/>
        </w:rPr>
      </w:pPr>
      <w:r>
        <w:rPr>
          <w:rFonts w:ascii="Times New Roman" w:hAnsi="Times New Roman" w:eastAsia="Times New Roman"/>
          <w:color w:val="2B2B2B"/>
          <w:sz w:val="24"/>
          <w:szCs w:val="24"/>
          <w:lang w:eastAsia="ru-RU"/>
        </w:rPr>
        <w:t>При досягненні такого рівня одного або декількох факторів вживають можливих заходів для відповідної зміни параметрів повітряного середовища або вирішити питання про виведення осіб, що укриваються, із захисної споруди.</w:t>
      </w:r>
    </w:p>
    <w:p>
      <w:pPr>
        <w:shd w:val="clear" w:color="auto" w:fill="FFFFFF"/>
        <w:spacing w:before="20" w:after="20" w:line="240" w:lineRule="auto"/>
        <w:ind w:firstLine="567"/>
        <w:jc w:val="both"/>
        <w:rPr>
          <w:rFonts w:ascii="Times New Roman" w:hAnsi="Times New Roman" w:eastAsia="Times New Roman"/>
          <w:sz w:val="24"/>
          <w:szCs w:val="24"/>
          <w:lang w:eastAsia="ru-RU"/>
        </w:rPr>
      </w:pPr>
      <w:r>
        <w:rPr>
          <w:rFonts w:ascii="Times New Roman" w:hAnsi="Times New Roman" w:eastAsia="Times New Roman"/>
          <w:color w:val="2B2B2B"/>
          <w:sz w:val="24"/>
          <w:szCs w:val="24"/>
          <w:lang w:eastAsia="ru-RU"/>
        </w:rPr>
        <w:t>Прибирання приміщень захисної споруди проводиться двічі на добу. Особлива увага приділяється обробці санітарних вузлів 0,5%-вим розчином дві треті основної солі гіпохлориту кальцію. Після відвідання санвузлів руки дезінфікують 0,3%-вим розчином хлораміну. Взуття після виходу з санвузлів дезінфікують шляхом обтирання його об мати, просочені 0,5%-вим розчином хлораміну. У мішки, заповнені сміттям та відходами, слід додати один із хімічних консервантів із розрахунку на один кілограм відходів: параформану — 8 г, сірчано-кислої міді — 55 г, бромистої міді — 28 г, паронітрофенолу — 13 г.</w:t>
      </w:r>
    </w:p>
    <w:p>
      <w:pPr>
        <w:shd w:val="clear" w:color="auto" w:fill="FFFFFF"/>
        <w:spacing w:before="20" w:after="20" w:line="240" w:lineRule="auto"/>
        <w:ind w:firstLine="567"/>
        <w:jc w:val="both"/>
        <w:rPr>
          <w:rFonts w:ascii="Times New Roman" w:hAnsi="Times New Roman" w:eastAsia="Times New Roman"/>
          <w:sz w:val="24"/>
          <w:szCs w:val="24"/>
          <w:lang w:eastAsia="ru-RU"/>
        </w:rPr>
      </w:pPr>
      <w:r>
        <w:rPr>
          <w:rFonts w:ascii="Times New Roman" w:hAnsi="Times New Roman" w:eastAsia="Times New Roman"/>
          <w:color w:val="2B2B2B"/>
          <w:sz w:val="24"/>
          <w:szCs w:val="24"/>
          <w:lang w:eastAsia="ru-RU"/>
        </w:rPr>
        <w:t>Оповіщення осіб, що укриваються, про обстановку поза захисною спорудою і про сигнали та команди здійснюється командиром групи (ланки) з обслуговування захисної споруди або безпосередньо по радіотрансляційній мережі.</w:t>
      </w:r>
    </w:p>
    <w:p>
      <w:pPr>
        <w:shd w:val="clear" w:color="auto" w:fill="FFFFFF"/>
        <w:spacing w:before="20" w:after="20" w:line="240" w:lineRule="auto"/>
        <w:ind w:firstLine="567"/>
        <w:jc w:val="both"/>
        <w:rPr>
          <w:rFonts w:ascii="Times New Roman" w:hAnsi="Times New Roman" w:eastAsia="Times New Roman"/>
          <w:sz w:val="24"/>
          <w:szCs w:val="24"/>
          <w:lang w:eastAsia="ru-RU"/>
        </w:rPr>
      </w:pPr>
      <w:r>
        <w:rPr>
          <w:rFonts w:ascii="Times New Roman" w:hAnsi="Times New Roman" w:eastAsia="Times New Roman"/>
          <w:color w:val="2B2B2B"/>
          <w:sz w:val="24"/>
          <w:szCs w:val="24"/>
          <w:lang w:eastAsia="ru-RU"/>
        </w:rPr>
        <w:t>Вихід із захисної споруди здійснюється за командою «Відбій» (після уточнення обстановки у районі захисної споруди, а також у випадках вимушеної евакуації у порядку, який установлюється командиром групи /ланки/ з обслуговування захисної споруди).</w:t>
      </w:r>
    </w:p>
    <w:p>
      <w:pPr>
        <w:shd w:val="clear" w:color="auto" w:fill="FFFFFF"/>
        <w:spacing w:before="20" w:after="20" w:line="240" w:lineRule="auto"/>
        <w:ind w:firstLine="567"/>
        <w:jc w:val="both"/>
        <w:rPr>
          <w:rFonts w:ascii="Times New Roman" w:hAnsi="Times New Roman" w:eastAsia="Times New Roman"/>
          <w:sz w:val="24"/>
          <w:szCs w:val="24"/>
          <w:lang w:eastAsia="ru-RU"/>
        </w:rPr>
      </w:pPr>
      <w:r>
        <w:rPr>
          <w:rFonts w:ascii="Times New Roman" w:hAnsi="Times New Roman" w:eastAsia="Times New Roman"/>
          <w:b/>
          <w:bCs/>
          <w:color w:val="2B2B2B"/>
          <w:sz w:val="24"/>
          <w:szCs w:val="24"/>
          <w:lang w:eastAsia="ru-RU"/>
        </w:rPr>
        <w:t>Вимушена евакуація із захисної споруди проводиться при:</w:t>
      </w:r>
    </w:p>
    <w:p>
      <w:pPr>
        <w:numPr>
          <w:ilvl w:val="0"/>
          <w:numId w:val="4"/>
        </w:numPr>
        <w:shd w:val="clear" w:color="auto" w:fill="FFFFFF"/>
        <w:spacing w:before="20" w:after="20" w:line="240" w:lineRule="auto"/>
        <w:ind w:left="0" w:firstLine="567"/>
        <w:jc w:val="both"/>
        <w:textAlignment w:val="baseline"/>
        <w:rPr>
          <w:rFonts w:ascii="Times New Roman" w:hAnsi="Times New Roman" w:eastAsia="Times New Roman"/>
          <w:color w:val="2B2B2B"/>
          <w:sz w:val="24"/>
          <w:szCs w:val="24"/>
          <w:lang w:eastAsia="ru-RU"/>
        </w:rPr>
      </w:pPr>
      <w:r>
        <w:rPr>
          <w:rFonts w:ascii="Times New Roman" w:hAnsi="Times New Roman" w:eastAsia="Times New Roman"/>
          <w:color w:val="2B2B2B"/>
          <w:sz w:val="24"/>
          <w:szCs w:val="24"/>
          <w:lang w:eastAsia="ru-RU"/>
        </w:rPr>
        <w:t>пошкодженнях захисної споруди, що виключають подальше перебування у ній осіб, що укриваються;</w:t>
      </w:r>
    </w:p>
    <w:p>
      <w:pPr>
        <w:numPr>
          <w:ilvl w:val="0"/>
          <w:numId w:val="4"/>
        </w:numPr>
        <w:shd w:val="clear" w:color="auto" w:fill="FFFFFF"/>
        <w:spacing w:before="20" w:after="20" w:line="240" w:lineRule="auto"/>
        <w:ind w:left="0" w:firstLine="567"/>
        <w:jc w:val="both"/>
        <w:textAlignment w:val="baseline"/>
        <w:rPr>
          <w:rFonts w:ascii="Times New Roman" w:hAnsi="Times New Roman" w:eastAsia="Times New Roman"/>
          <w:color w:val="2B2B2B"/>
          <w:sz w:val="24"/>
          <w:szCs w:val="24"/>
          <w:lang w:eastAsia="ru-RU"/>
        </w:rPr>
      </w:pPr>
      <w:r>
        <w:rPr>
          <w:rFonts w:ascii="Times New Roman" w:hAnsi="Times New Roman" w:eastAsia="Times New Roman"/>
          <w:color w:val="2B2B2B"/>
          <w:sz w:val="24"/>
          <w:szCs w:val="24"/>
          <w:lang w:eastAsia="ru-RU"/>
        </w:rPr>
        <w:t>затопленні захисної споруди;</w:t>
      </w:r>
    </w:p>
    <w:p>
      <w:pPr>
        <w:numPr>
          <w:ilvl w:val="0"/>
          <w:numId w:val="4"/>
        </w:numPr>
        <w:shd w:val="clear" w:color="auto" w:fill="FFFFFF"/>
        <w:spacing w:before="20" w:after="20" w:line="240" w:lineRule="auto"/>
        <w:ind w:left="0" w:firstLine="567"/>
        <w:jc w:val="both"/>
        <w:textAlignment w:val="baseline"/>
        <w:rPr>
          <w:rFonts w:ascii="Times New Roman" w:hAnsi="Times New Roman" w:eastAsia="Times New Roman"/>
          <w:color w:val="2B2B2B"/>
          <w:sz w:val="24"/>
          <w:szCs w:val="24"/>
          <w:lang w:eastAsia="ru-RU"/>
        </w:rPr>
      </w:pPr>
      <w:r>
        <w:rPr>
          <w:rFonts w:ascii="Times New Roman" w:hAnsi="Times New Roman" w:eastAsia="Times New Roman"/>
          <w:color w:val="2B2B2B"/>
          <w:sz w:val="24"/>
          <w:szCs w:val="24"/>
          <w:lang w:eastAsia="ru-RU"/>
        </w:rPr>
        <w:t>пожежі у захисній споруді і утворенні у ній небезпечних концентрацій шкідливих газів;</w:t>
      </w:r>
    </w:p>
    <w:p>
      <w:pPr>
        <w:numPr>
          <w:ilvl w:val="0"/>
          <w:numId w:val="4"/>
        </w:numPr>
        <w:shd w:val="clear" w:color="auto" w:fill="FFFFFF"/>
        <w:spacing w:before="20" w:after="20" w:line="240" w:lineRule="auto"/>
        <w:ind w:left="0" w:firstLine="567"/>
        <w:jc w:val="both"/>
        <w:textAlignment w:val="baseline"/>
        <w:rPr>
          <w:rFonts w:ascii="Times New Roman" w:hAnsi="Times New Roman" w:eastAsia="Times New Roman"/>
          <w:color w:val="2B2B2B"/>
          <w:sz w:val="24"/>
          <w:szCs w:val="24"/>
          <w:lang w:eastAsia="ru-RU"/>
        </w:rPr>
      </w:pPr>
      <w:r>
        <w:rPr>
          <w:rFonts w:ascii="Times New Roman" w:hAnsi="Times New Roman" w:eastAsia="Times New Roman"/>
          <w:color w:val="2B2B2B"/>
          <w:sz w:val="24"/>
          <w:szCs w:val="24"/>
          <w:lang w:eastAsia="ru-RU"/>
        </w:rPr>
        <w:t>досягненні граничнодопустимих параметрів повітряного середовища.</w:t>
      </w:r>
    </w:p>
    <w:p>
      <w:pPr>
        <w:shd w:val="clear" w:color="auto" w:fill="FFFFFF"/>
        <w:spacing w:before="20" w:after="20" w:line="240" w:lineRule="auto"/>
        <w:ind w:firstLine="567"/>
        <w:jc w:val="both"/>
        <w:rPr>
          <w:rFonts w:ascii="Times New Roman" w:hAnsi="Times New Roman" w:eastAsia="Times New Roman"/>
          <w:sz w:val="24"/>
          <w:szCs w:val="24"/>
          <w:lang w:eastAsia="ru-RU"/>
        </w:rPr>
      </w:pPr>
      <w:r>
        <w:rPr>
          <w:rFonts w:ascii="Times New Roman" w:hAnsi="Times New Roman" w:eastAsia="Times New Roman"/>
          <w:b/>
          <w:bCs/>
          <w:color w:val="2B2B2B"/>
          <w:sz w:val="24"/>
          <w:szCs w:val="24"/>
          <w:lang w:eastAsia="ru-RU"/>
        </w:rPr>
        <w:t>У захисній споруді забороняється:</w:t>
      </w:r>
    </w:p>
    <w:p>
      <w:pPr>
        <w:numPr>
          <w:ilvl w:val="0"/>
          <w:numId w:val="5"/>
        </w:numPr>
        <w:shd w:val="clear" w:color="auto" w:fill="FFFFFF"/>
        <w:spacing w:before="20" w:after="20" w:line="240" w:lineRule="auto"/>
        <w:ind w:left="0" w:firstLine="567"/>
        <w:jc w:val="both"/>
        <w:textAlignment w:val="baseline"/>
        <w:rPr>
          <w:rFonts w:ascii="Times New Roman" w:hAnsi="Times New Roman" w:eastAsia="Times New Roman"/>
          <w:color w:val="2B2B2B"/>
          <w:sz w:val="24"/>
          <w:szCs w:val="24"/>
          <w:lang w:eastAsia="ru-RU"/>
        </w:rPr>
      </w:pPr>
      <w:r>
        <w:rPr>
          <w:rFonts w:ascii="Times New Roman" w:hAnsi="Times New Roman" w:eastAsia="Times New Roman"/>
          <w:color w:val="2B2B2B"/>
          <w:sz w:val="24"/>
          <w:szCs w:val="24"/>
          <w:lang w:eastAsia="ru-RU"/>
        </w:rPr>
        <w:t>приносити легкозаймисті речовини або речовини, що мають сильний запах, та громіздкі речі;</w:t>
      </w:r>
    </w:p>
    <w:p>
      <w:pPr>
        <w:numPr>
          <w:ilvl w:val="0"/>
          <w:numId w:val="5"/>
        </w:numPr>
        <w:shd w:val="clear" w:color="auto" w:fill="FFFFFF"/>
        <w:spacing w:before="20" w:after="20" w:line="240" w:lineRule="auto"/>
        <w:ind w:left="0" w:firstLine="567"/>
        <w:jc w:val="both"/>
        <w:textAlignment w:val="baseline"/>
        <w:rPr>
          <w:rFonts w:ascii="Times New Roman" w:hAnsi="Times New Roman" w:eastAsia="Times New Roman"/>
          <w:color w:val="2B2B2B"/>
          <w:sz w:val="24"/>
          <w:szCs w:val="24"/>
          <w:lang w:eastAsia="ru-RU"/>
        </w:rPr>
      </w:pPr>
      <w:r>
        <w:rPr>
          <w:rFonts w:ascii="Times New Roman" w:hAnsi="Times New Roman" w:eastAsia="Times New Roman"/>
          <w:color w:val="2B2B2B"/>
          <w:sz w:val="24"/>
          <w:szCs w:val="24"/>
          <w:lang w:eastAsia="ru-RU"/>
        </w:rPr>
        <w:t>приводити тварин;</w:t>
      </w:r>
    </w:p>
    <w:p>
      <w:pPr>
        <w:numPr>
          <w:ilvl w:val="0"/>
          <w:numId w:val="5"/>
        </w:numPr>
        <w:shd w:val="clear" w:color="auto" w:fill="FFFFFF"/>
        <w:spacing w:before="20" w:after="20" w:line="240" w:lineRule="auto"/>
        <w:ind w:left="0" w:firstLine="567"/>
        <w:jc w:val="both"/>
        <w:textAlignment w:val="baseline"/>
        <w:rPr>
          <w:rFonts w:ascii="Times New Roman" w:hAnsi="Times New Roman" w:eastAsia="Times New Roman"/>
          <w:color w:val="2B2B2B"/>
          <w:sz w:val="24"/>
          <w:szCs w:val="24"/>
          <w:lang w:eastAsia="ru-RU"/>
        </w:rPr>
      </w:pPr>
      <w:r>
        <w:rPr>
          <w:rFonts w:ascii="Times New Roman" w:hAnsi="Times New Roman" w:eastAsia="Times New Roman"/>
          <w:color w:val="2B2B2B"/>
          <w:sz w:val="24"/>
          <w:szCs w:val="24"/>
          <w:lang w:eastAsia="ru-RU"/>
        </w:rPr>
        <w:t>палити, шуміти, запалювати без дозволу гасові лампи, свічки;</w:t>
      </w:r>
    </w:p>
    <w:p>
      <w:pPr>
        <w:numPr>
          <w:ilvl w:val="0"/>
          <w:numId w:val="5"/>
        </w:numPr>
        <w:shd w:val="clear" w:color="auto" w:fill="FFFFFF"/>
        <w:spacing w:before="20" w:after="20" w:line="240" w:lineRule="auto"/>
        <w:ind w:left="0" w:firstLine="567"/>
        <w:jc w:val="both"/>
        <w:textAlignment w:val="baseline"/>
        <w:rPr>
          <w:rFonts w:ascii="Times New Roman" w:hAnsi="Times New Roman" w:eastAsia="Times New Roman"/>
          <w:color w:val="000000"/>
          <w:sz w:val="24"/>
          <w:szCs w:val="24"/>
          <w:lang w:eastAsia="ru-RU"/>
        </w:rPr>
      </w:pPr>
      <w:r>
        <w:rPr>
          <w:rFonts w:ascii="Times New Roman" w:hAnsi="Times New Roman" w:eastAsia="Times New Roman"/>
          <w:color w:val="2B2B2B"/>
          <w:sz w:val="24"/>
          <w:szCs w:val="24"/>
          <w:lang w:eastAsia="ru-RU"/>
        </w:rPr>
        <w:t>ходити по приміщеннях без особливої необхідності (необхідно якнайменше рухатися).</w:t>
      </w:r>
    </w:p>
    <w:p/>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Calibri">
    <w:panose1 w:val="020F0502020204030204"/>
    <w:charset w:val="86"/>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B747FC"/>
    <w:multiLevelType w:val="multilevel"/>
    <w:tmpl w:val="02B747F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10166189"/>
    <w:multiLevelType w:val="multilevel"/>
    <w:tmpl w:val="1016618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39FD63CC"/>
    <w:multiLevelType w:val="multilevel"/>
    <w:tmpl w:val="39FD63C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
    <w:nsid w:val="3CDF6563"/>
    <w:multiLevelType w:val="multilevel"/>
    <w:tmpl w:val="3CDF656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
    <w:nsid w:val="49B57194"/>
    <w:multiLevelType w:val="multilevel"/>
    <w:tmpl w:val="49B57194"/>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87B7C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ru-RU"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2024-02-16T16:27:46Z</dcterms:created>
  <dc:creator>agalc</dc:creator>
  <cp:lastModifiedBy>Галина Гальчишак</cp:lastModifiedBy>
  <dcterms:modified xsi:type="dcterms:W3CDTF">2024-02-16T16:27:59Z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0891AFA870BD4ACD9DDC11A3E4CBC97D_12</vt:lpwstr>
  </property>
</Properties>
</file>