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D51" w:rsidRDefault="003F5D51" w:rsidP="003F5D51">
      <w:pPr>
        <w:spacing w:before="30" w:after="30"/>
        <w:jc w:val="center"/>
        <w:rPr>
          <w:rFonts w:ascii="Times New Roman" w:hAnsi="Times New Roman"/>
        </w:rPr>
      </w:pPr>
      <w:r w:rsidRPr="002E580A">
        <w:rPr>
          <w:rFonts w:ascii="Times New Roman" w:hAnsi="Times New Roman"/>
        </w:rPr>
        <w:object w:dxaOrig="886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5pt;height:44.25pt" o:ole="">
            <v:imagedata r:id="rId6" o:title=""/>
          </v:shape>
          <o:OLEObject Type="Embed" ProgID="Word.Picture.8" ShapeID="_x0000_i1025" DrawAspect="Content" ObjectID="_1769248223" r:id="rId7"/>
        </w:object>
      </w:r>
    </w:p>
    <w:p w:rsidR="003F5D51" w:rsidRPr="007A6D2C" w:rsidRDefault="003F5D51" w:rsidP="003F5D51">
      <w:pPr>
        <w:spacing w:before="30" w:after="30"/>
        <w:jc w:val="center"/>
        <w:rPr>
          <w:rFonts w:ascii="Times New Roman" w:hAnsi="Times New Roman"/>
          <w:b/>
          <w:sz w:val="28"/>
          <w:szCs w:val="28"/>
        </w:rPr>
      </w:pPr>
      <w:r w:rsidRPr="007A6D2C">
        <w:rPr>
          <w:rFonts w:ascii="Times New Roman" w:hAnsi="Times New Roman"/>
          <w:b/>
          <w:sz w:val="28"/>
          <w:szCs w:val="28"/>
        </w:rPr>
        <w:t>УКРАЇНА</w:t>
      </w:r>
    </w:p>
    <w:p w:rsidR="003F5D51" w:rsidRDefault="003F5D51" w:rsidP="003F5D51">
      <w:pPr>
        <w:spacing w:before="30" w:after="3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 xml:space="preserve">СТАРОСАМБІРСЬКА МІСЬКА РАДА                                                        БІЛИЦЬКА ГІМНАЗІЯ СТАРОСАМБІРСЬКОЇ  МІСЬКОЇ  РАДИ САМБІРСЬКОГО РАЙОНУ ЛЬВІВСЬКОЇ ОБЛАСТІ                             (БІЛИЦЬКА ГІМНАЗІЯ)                                                                                           </w:t>
      </w:r>
      <w:r>
        <w:rPr>
          <w:rFonts w:ascii="Times New Roman" w:hAnsi="Times New Roman"/>
        </w:rPr>
        <w:t xml:space="preserve">вул.  Центральна,  60, с. </w:t>
      </w:r>
      <w:proofErr w:type="spellStart"/>
      <w:r>
        <w:rPr>
          <w:rFonts w:ascii="Times New Roman" w:hAnsi="Times New Roman"/>
        </w:rPr>
        <w:t>Біличі</w:t>
      </w:r>
      <w:proofErr w:type="spellEnd"/>
      <w:r>
        <w:rPr>
          <w:rFonts w:ascii="Times New Roman" w:hAnsi="Times New Roman"/>
        </w:rPr>
        <w:t xml:space="preserve">, Самбірський р-н, Львівська обл.,  82070; тел.0984509443,  </w:t>
      </w:r>
    </w:p>
    <w:p w:rsidR="003F5D51" w:rsidRPr="00A74737" w:rsidRDefault="003F5D51" w:rsidP="003F5D51">
      <w:pPr>
        <w:spacing w:before="30" w:after="3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lang w:val="en-US"/>
        </w:rPr>
        <w:t>E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lang w:val="en-US"/>
        </w:rPr>
        <w:t>mail</w:t>
      </w:r>
      <w:r>
        <w:rPr>
          <w:rFonts w:ascii="Times New Roman" w:hAnsi="Times New Roman"/>
        </w:rPr>
        <w:t>:</w:t>
      </w:r>
      <w:hyperlink r:id="rId8" w:history="1">
        <w:r>
          <w:rPr>
            <w:rStyle w:val="a3"/>
            <w:lang w:val="en-US"/>
          </w:rPr>
          <w:t>bilychischool</w:t>
        </w:r>
        <w:r>
          <w:rPr>
            <w:rStyle w:val="a3"/>
          </w:rPr>
          <w:t>@</w:t>
        </w:r>
        <w:r>
          <w:rPr>
            <w:rStyle w:val="a3"/>
            <w:lang w:val="en-US"/>
          </w:rPr>
          <w:t>gmail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com</w:t>
        </w:r>
      </w:hyperlink>
      <w:r>
        <w:rPr>
          <w:rFonts w:ascii="Times New Roman" w:hAnsi="Times New Roman"/>
        </w:rPr>
        <w:t xml:space="preserve">; Код  ЄДРПОУ  22385354 </w:t>
      </w:r>
    </w:p>
    <w:p w:rsidR="003F5D51" w:rsidRPr="00A74737" w:rsidRDefault="003F5D51" w:rsidP="003F5D51">
      <w:pPr>
        <w:spacing w:before="20" w:after="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5D51" w:rsidRDefault="003F5D51" w:rsidP="00832C6E">
      <w:pPr>
        <w:spacing w:before="20" w:after="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4737">
        <w:rPr>
          <w:rFonts w:ascii="Times New Roman" w:hAnsi="Times New Roman" w:cs="Times New Roman"/>
          <w:b/>
          <w:sz w:val="24"/>
          <w:szCs w:val="24"/>
        </w:rPr>
        <w:t>НАКАЗ</w:t>
      </w:r>
    </w:p>
    <w:p w:rsidR="003F5D51" w:rsidRDefault="003F5D51" w:rsidP="00832C6E">
      <w:pPr>
        <w:spacing w:before="20" w:after="20"/>
        <w:rPr>
          <w:rFonts w:ascii="Times New Roman" w:hAnsi="Times New Roman" w:cs="Times New Roman"/>
          <w:sz w:val="24"/>
          <w:szCs w:val="24"/>
        </w:rPr>
      </w:pPr>
    </w:p>
    <w:p w:rsidR="003F5D51" w:rsidRDefault="003F5D51" w:rsidP="00832C6E">
      <w:pPr>
        <w:spacing w:before="20" w:after="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25 грудня</w:t>
      </w:r>
      <w:r w:rsidRPr="003D32FA">
        <w:rPr>
          <w:rFonts w:ascii="Times New Roman" w:hAnsi="Times New Roman" w:cs="Times New Roman"/>
          <w:b/>
          <w:sz w:val="24"/>
          <w:szCs w:val="24"/>
        </w:rPr>
        <w:t xml:space="preserve"> 2023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32FA">
        <w:rPr>
          <w:rFonts w:ascii="Times New Roman" w:hAnsi="Times New Roman" w:cs="Times New Roman"/>
          <w:b/>
          <w:sz w:val="24"/>
          <w:szCs w:val="24"/>
        </w:rPr>
        <w:t xml:space="preserve">року                                     с. </w:t>
      </w:r>
      <w:proofErr w:type="spellStart"/>
      <w:r w:rsidRPr="003D32FA">
        <w:rPr>
          <w:rFonts w:ascii="Times New Roman" w:hAnsi="Times New Roman" w:cs="Times New Roman"/>
          <w:b/>
          <w:sz w:val="24"/>
          <w:szCs w:val="24"/>
        </w:rPr>
        <w:t>Біличі</w:t>
      </w:r>
      <w:proofErr w:type="spellEnd"/>
      <w:r w:rsidRPr="003D32FA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№228</w:t>
      </w:r>
    </w:p>
    <w:p w:rsidR="00077D48" w:rsidRDefault="00077D48" w:rsidP="00832C6E">
      <w:pPr>
        <w:spacing w:before="20" w:after="20"/>
      </w:pPr>
    </w:p>
    <w:p w:rsidR="00FD4B3B" w:rsidRPr="00FD4B3B" w:rsidRDefault="00FD4B3B" w:rsidP="00832C6E">
      <w:pPr>
        <w:shd w:val="clear" w:color="auto" w:fill="FFFFFF"/>
        <w:spacing w:before="20" w:after="2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</w:pPr>
      <w:r w:rsidRPr="00FD4B3B">
        <w:rPr>
          <w:rFonts w:ascii="Times New Roman" w:eastAsia="Times New Roman" w:hAnsi="Times New Roman" w:cs="Times New Roman"/>
          <w:b/>
          <w:bCs/>
          <w:i/>
          <w:color w:val="0B0706"/>
          <w:sz w:val="24"/>
          <w:szCs w:val="24"/>
          <w:lang w:eastAsia="uk-UA"/>
        </w:rPr>
        <w:t>Про підсумки виконання основних</w:t>
      </w:r>
    </w:p>
    <w:p w:rsidR="00FD4B3B" w:rsidRPr="00FD4B3B" w:rsidRDefault="00FD4B3B" w:rsidP="00832C6E">
      <w:pPr>
        <w:shd w:val="clear" w:color="auto" w:fill="FFFFFF"/>
        <w:spacing w:before="20" w:after="2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</w:pPr>
      <w:r w:rsidRPr="00FD4B3B">
        <w:rPr>
          <w:rFonts w:ascii="Times New Roman" w:eastAsia="Times New Roman" w:hAnsi="Times New Roman" w:cs="Times New Roman"/>
          <w:b/>
          <w:bCs/>
          <w:i/>
          <w:color w:val="0B0706"/>
          <w:sz w:val="24"/>
          <w:szCs w:val="24"/>
          <w:lang w:eastAsia="uk-UA"/>
        </w:rPr>
        <w:t>заходів  ЦЗ за 2023 рік та  завдання</w:t>
      </w:r>
    </w:p>
    <w:p w:rsidR="00FD4B3B" w:rsidRPr="00FD4B3B" w:rsidRDefault="00FD4B3B" w:rsidP="00832C6E">
      <w:pPr>
        <w:shd w:val="clear" w:color="auto" w:fill="FFFFFF"/>
        <w:spacing w:before="20" w:after="2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</w:pPr>
      <w:r w:rsidRPr="00FD4B3B">
        <w:rPr>
          <w:rFonts w:ascii="Times New Roman" w:eastAsia="Times New Roman" w:hAnsi="Times New Roman" w:cs="Times New Roman"/>
          <w:b/>
          <w:bCs/>
          <w:i/>
          <w:color w:val="0B0706"/>
          <w:sz w:val="24"/>
          <w:szCs w:val="24"/>
          <w:lang w:eastAsia="uk-UA"/>
        </w:rPr>
        <w:t>на 2024 рік</w:t>
      </w:r>
    </w:p>
    <w:p w:rsidR="00FD4B3B" w:rsidRPr="00FD4B3B" w:rsidRDefault="00FD4B3B" w:rsidP="00832C6E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D4B3B">
        <w:rPr>
          <w:rFonts w:ascii="Times New Roman" w:eastAsia="Times New Roman" w:hAnsi="Times New Roman" w:cs="Times New Roman"/>
          <w:color w:val="9A9A9A"/>
          <w:sz w:val="24"/>
          <w:szCs w:val="24"/>
          <w:shd w:val="clear" w:color="auto" w:fill="FFFFFF"/>
          <w:lang w:eastAsia="uk-UA"/>
        </w:rPr>
        <w:t> </w:t>
      </w:r>
    </w:p>
    <w:p w:rsidR="00FD4B3B" w:rsidRPr="00FD4B3B" w:rsidRDefault="00FD4B3B" w:rsidP="00832C6E">
      <w:pPr>
        <w:spacing w:before="20" w:after="2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</w:pPr>
      <w:r w:rsidRPr="00FD4B3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Відпов</w:t>
      </w:r>
      <w:r w:rsidRPr="001E7C0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</w:t>
      </w:r>
      <w:r w:rsidRPr="00FD4B3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дно до вимог Кодексу цивільного захисту України,  </w:t>
      </w:r>
      <w:r w:rsidRPr="001E7C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Порядку здійснення </w:t>
      </w:r>
      <w:r w:rsidRPr="00FD4B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навчання  населення  діям  у  надзвичайних  </w:t>
      </w:r>
      <w:r w:rsidRPr="001E7C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ситуаціях,  затвердженого  поста</w:t>
      </w:r>
      <w:r w:rsidRPr="00FD4B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новою  Кабінету Міністерства  України  від  26.06.2013  No444,   </w:t>
      </w:r>
      <w:r w:rsidRPr="00FD4B3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відповідно до Указу Президента України від 24 лютого 2022 року   №64/2022 «Про введення воєнного стану в Україні», затвердженого Законом України від 24 лютого 2022 року № 2102-IX. Відповідно до п.1,2,3 ст.41, Кодексу цивільного захисту України; постанов</w:t>
      </w:r>
      <w:r w:rsidRPr="001E7C0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и Верховної Ради України від 17 лютого 2022 року</w:t>
      </w:r>
      <w:r w:rsidRPr="00FD4B3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№ 2081-IX «Про внесення змін до деяких законодавчих актів України щодо вдосконалення законодавства з питань цивільного захисту», наказу МОН України від 26</w:t>
      </w:r>
      <w:r w:rsidRPr="001E7C0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квітня 2022 року</w:t>
      </w:r>
      <w:r w:rsidRPr="00FD4B3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№384,  наказу ДСНС України в</w:t>
      </w:r>
      <w:r w:rsidRPr="001E7C0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ід 12 липня </w:t>
      </w:r>
      <w:r w:rsidRPr="00FD4B3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2016</w:t>
      </w:r>
      <w:r w:rsidRPr="001E7C0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року</w:t>
      </w:r>
      <w:r w:rsidRPr="00FD4B3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№ 335 «П</w:t>
      </w:r>
      <w:r w:rsidRPr="001E7C0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ро затвердження Примірного перелі</w:t>
      </w:r>
      <w:r w:rsidRPr="00FD4B3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ку документів з питань ЦЗ, що розробляються центральними і місцевими органами виконавчої влади, органами</w:t>
      </w:r>
      <w:r w:rsidRPr="001E7C0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місцевого самоврядування та з</w:t>
      </w:r>
      <w:r w:rsidRPr="00FD4B3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м</w:t>
      </w:r>
      <w:r w:rsidR="001E7C0A" w:rsidRPr="001E7C0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ет</w:t>
      </w:r>
      <w:r w:rsidRPr="00FD4B3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ою якісного виконання вимог нормативно-правових актів, організації</w:t>
      </w:r>
      <w:r w:rsidRPr="00FD4B3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ab/>
      </w:r>
      <w:r w:rsidR="001E7C0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ведення цивільного захисту, </w:t>
      </w:r>
      <w:r w:rsidRPr="00FD4B3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забезпечення </w:t>
      </w:r>
      <w:r w:rsidR="001E7C0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с</w:t>
      </w:r>
      <w:r w:rsidRPr="00FD4B3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табільності управління, оперативного реагування і захисту працівників закладу та учасників освітнього процесу від надзвичайних ситуацій  у</w:t>
      </w:r>
      <w:r w:rsidR="001E7C0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 воєн</w:t>
      </w:r>
      <w:r w:rsidRPr="00FD4B3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ний час у </w:t>
      </w:r>
      <w:proofErr w:type="spellStart"/>
      <w:r w:rsidRPr="001E7C0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Білицькій</w:t>
      </w:r>
      <w:proofErr w:type="spellEnd"/>
      <w:r w:rsidRPr="001E7C0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гімназії</w:t>
      </w:r>
      <w:r w:rsidRPr="00FD4B3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був розроблений план основних заходів цивільного захисту  </w:t>
      </w:r>
    </w:p>
    <w:p w:rsidR="00FD4B3B" w:rsidRPr="00FD4B3B" w:rsidRDefault="00FD4B3B" w:rsidP="001E7C0A">
      <w:pPr>
        <w:shd w:val="clear" w:color="auto" w:fill="FFFFFF"/>
        <w:spacing w:before="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D4B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         Головним завданням</w:t>
      </w:r>
      <w:r w:rsidRPr="00FD4B3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цивільного захисту на 2023 рік було забезпечення ефективного цивільного захисту, забезпечення стабільності управління, оперативного реагування і захисту працівників закладу та учасників освітнього процесу і території закладу від надзвичайних ситуацій в воєнний час, шляхом своєчасного прогнозування аварій і катастроф, воєнного періоду, техногенного та природного характеру та оперативного реагування на них. </w:t>
      </w:r>
    </w:p>
    <w:p w:rsidR="00FD4B3B" w:rsidRPr="00FD4B3B" w:rsidRDefault="00FD4B3B" w:rsidP="00832C6E">
      <w:pPr>
        <w:shd w:val="clear" w:color="auto" w:fill="FFFFFF"/>
        <w:spacing w:before="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D4B3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Упродовж 2023 року увага зосереджувалась на підготовці працівників школи особового складу невоєнізованих формувань цивільного захисту до дій у надзвичайних ситуаціях, питаннях проведення «Дня цивільного захисту», підвищення якості навчання учнів з курсу «Основи здоров’я».</w:t>
      </w:r>
    </w:p>
    <w:p w:rsidR="00FD4B3B" w:rsidRPr="00FD4B3B" w:rsidRDefault="00FD4B3B" w:rsidP="00832C6E">
      <w:pPr>
        <w:shd w:val="clear" w:color="auto" w:fill="FFFFFF"/>
        <w:spacing w:before="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D4B3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Основні зусилля колективу були зосереджені на:</w:t>
      </w:r>
    </w:p>
    <w:p w:rsidR="00FD4B3B" w:rsidRPr="00FD4B3B" w:rsidRDefault="00FD4B3B" w:rsidP="001E7C0A">
      <w:pPr>
        <w:shd w:val="clear" w:color="auto" w:fill="FFFFFF"/>
        <w:spacing w:before="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D4B3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- своєчасному виявленні передумов для виникнення надзвичайних ситуацій і негайному їх усуненні;</w:t>
      </w:r>
    </w:p>
    <w:p w:rsidR="00FD4B3B" w:rsidRPr="00FD4B3B" w:rsidRDefault="00FD4B3B" w:rsidP="001E7C0A">
      <w:pPr>
        <w:shd w:val="clear" w:color="auto" w:fill="FFFFFF"/>
        <w:spacing w:before="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D4B3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- своєчасному плануванні заходів і дій сил цивільного захисту в разі виникнення надзвичайних ситуацій;</w:t>
      </w:r>
    </w:p>
    <w:p w:rsidR="00FD4B3B" w:rsidRPr="00FD4B3B" w:rsidRDefault="00FD4B3B" w:rsidP="001E7C0A">
      <w:pPr>
        <w:shd w:val="clear" w:color="auto" w:fill="FFFFFF"/>
        <w:spacing w:before="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D4B3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lastRenderedPageBreak/>
        <w:t>- вдосконаленні системи оповіщення і інформування співробітників та учнів про загрозу виникнення надзвичайних ситуацій;</w:t>
      </w:r>
    </w:p>
    <w:p w:rsidR="00FD4B3B" w:rsidRPr="001E7C0A" w:rsidRDefault="00FD4B3B" w:rsidP="001E7C0A">
      <w:pPr>
        <w:shd w:val="clear" w:color="auto" w:fill="FFFFFF"/>
        <w:spacing w:before="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</w:pPr>
      <w:r w:rsidRPr="00FD4B3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- формування в учнів та працівників умінь користуватись індивідуальними засобами захисту.</w:t>
      </w:r>
      <w:r w:rsidRPr="00FD4B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 </w:t>
      </w:r>
    </w:p>
    <w:p w:rsidR="00FD4B3B" w:rsidRPr="00FD4B3B" w:rsidRDefault="00FD4B3B" w:rsidP="001E7C0A">
      <w:pPr>
        <w:shd w:val="clear" w:color="auto" w:fill="FFFFFF"/>
        <w:spacing w:before="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E7C0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uk-UA"/>
        </w:rPr>
        <w:t>У закладі створ</w:t>
      </w:r>
      <w:r w:rsidR="001E7C0A" w:rsidRPr="001E7C0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uk-UA"/>
        </w:rPr>
        <w:t>ено команду реагування та затвер</w:t>
      </w:r>
      <w:r w:rsidRPr="001E7C0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uk-UA"/>
        </w:rPr>
        <w:t xml:space="preserve">джено Порядок раннього попередження та евакуації учасників освітнього процесу в разі нападу або ризику нападу на </w:t>
      </w:r>
      <w:proofErr w:type="spellStart"/>
      <w:r w:rsidRPr="001E7C0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uk-UA"/>
        </w:rPr>
        <w:t>Білицьку</w:t>
      </w:r>
      <w:proofErr w:type="spellEnd"/>
      <w:r w:rsidRPr="001E7C0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uk-UA"/>
        </w:rPr>
        <w:t xml:space="preserve"> гімназію.</w:t>
      </w:r>
    </w:p>
    <w:p w:rsidR="003F5D51" w:rsidRPr="00832C6E" w:rsidRDefault="00FD4B3B" w:rsidP="00832C6E">
      <w:pPr>
        <w:shd w:val="clear" w:color="auto" w:fill="FFFFFF"/>
        <w:spacing w:before="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D4B3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uk-UA"/>
        </w:rPr>
        <w:t xml:space="preserve">План  основних заходів цивільного захисту у </w:t>
      </w:r>
      <w:proofErr w:type="spellStart"/>
      <w:r w:rsidRPr="001E7C0A">
        <w:rPr>
          <w:rFonts w:ascii="Times New Roman" w:eastAsia="Times New Roman" w:hAnsi="Times New Roman" w:cs="Times New Roman"/>
          <w:sz w:val="24"/>
          <w:szCs w:val="24"/>
          <w:lang w:eastAsia="uk-UA"/>
        </w:rPr>
        <w:t>Білицькій</w:t>
      </w:r>
      <w:proofErr w:type="spellEnd"/>
      <w:r w:rsidRPr="001E7C0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гімназії</w:t>
      </w:r>
      <w:r w:rsidRPr="00FD4B3B">
        <w:rPr>
          <w:rFonts w:ascii="Times New Roman" w:eastAsia="Times New Roman" w:hAnsi="Times New Roman" w:cs="Times New Roman"/>
          <w:sz w:val="24"/>
          <w:szCs w:val="24"/>
          <w:lang w:eastAsia="uk-UA"/>
        </w:rPr>
        <w:t> загалом виконано:</w:t>
      </w:r>
    </w:p>
    <w:p w:rsidR="003F5D51" w:rsidRPr="001E7C0A" w:rsidRDefault="003F5D51" w:rsidP="001E7C0A">
      <w:pPr>
        <w:numPr>
          <w:ilvl w:val="0"/>
          <w:numId w:val="1"/>
        </w:numPr>
        <w:spacing w:before="20" w:after="2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C0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Забезпечено постійну готовність до використання за призначенням найпростіших споруд укриття призначених для укриття здобувачів освіти та працівників закладу освіти.</w:t>
      </w:r>
    </w:p>
    <w:p w:rsidR="003F5D51" w:rsidRPr="001E7C0A" w:rsidRDefault="003F5D51" w:rsidP="001E7C0A">
      <w:pPr>
        <w:numPr>
          <w:ilvl w:val="0"/>
          <w:numId w:val="1"/>
        </w:numPr>
        <w:spacing w:before="20" w:after="2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C0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832C6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1E7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оінформовано учасників освітнього процесу: </w:t>
      </w:r>
    </w:p>
    <w:p w:rsidR="003F5D51" w:rsidRPr="001E7C0A" w:rsidRDefault="003F5D51" w:rsidP="001E7C0A">
      <w:pPr>
        <w:numPr>
          <w:ilvl w:val="1"/>
          <w:numId w:val="1"/>
        </w:numPr>
        <w:spacing w:before="20" w:after="2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C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 місця розташування захисних споруд ЦЗ призначених для їх укриття на випадок виникнення надзвичайних ситуацій.</w:t>
      </w:r>
    </w:p>
    <w:p w:rsidR="003F5D51" w:rsidRPr="001E7C0A" w:rsidRDefault="003F5D51" w:rsidP="001E7C0A">
      <w:pPr>
        <w:numPr>
          <w:ilvl w:val="1"/>
          <w:numId w:val="1"/>
        </w:numPr>
        <w:spacing w:before="20" w:after="2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 порядок заповнення та поводження в них з урахуванням доступності таких </w:t>
      </w:r>
      <w:proofErr w:type="spellStart"/>
      <w:r w:rsidRPr="001E7C0A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укриттів</w:t>
      </w:r>
      <w:proofErr w:type="spellEnd"/>
      <w:r w:rsidRPr="001E7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осіб з інвалідністю.</w:t>
      </w:r>
    </w:p>
    <w:p w:rsidR="003F5D51" w:rsidRPr="001E7C0A" w:rsidRDefault="003F5D51" w:rsidP="001E7C0A">
      <w:pPr>
        <w:numPr>
          <w:ilvl w:val="1"/>
          <w:numId w:val="1"/>
        </w:numPr>
        <w:spacing w:before="20" w:after="2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 стан їх готовності до використання за призначенням. </w:t>
      </w:r>
    </w:p>
    <w:p w:rsidR="003F5D51" w:rsidRPr="001E7C0A" w:rsidRDefault="003F5D51" w:rsidP="001E7C0A">
      <w:pPr>
        <w:numPr>
          <w:ilvl w:val="0"/>
          <w:numId w:val="1"/>
        </w:numPr>
        <w:spacing w:before="20" w:after="2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C0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Створення загальнодоступних інформаційних ресурсів із зазначеного питання (інформаційний стенд, сайт закладу освіти)</w:t>
      </w:r>
    </w:p>
    <w:p w:rsidR="003F5D51" w:rsidRPr="001E7C0A" w:rsidRDefault="003F5D51" w:rsidP="001E7C0A">
      <w:pPr>
        <w:numPr>
          <w:ilvl w:val="0"/>
          <w:numId w:val="1"/>
        </w:numPr>
        <w:spacing w:before="20" w:after="2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C0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Поновлено і уточнено плани проведення заходів з евакуації здобувачів освіти та працівників закладу освіти.</w:t>
      </w:r>
    </w:p>
    <w:p w:rsidR="003F5D51" w:rsidRPr="001E7C0A" w:rsidRDefault="003F5D51" w:rsidP="001E7C0A">
      <w:pPr>
        <w:numPr>
          <w:ilvl w:val="0"/>
          <w:numId w:val="1"/>
        </w:numPr>
        <w:spacing w:before="20" w:after="2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C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Проведено об’єктові тренування, відпрацьовано практичні навички, здобуті знання та вміння з питань особистої безпеки в умовах загрози виникнення надзвичайних ситуацій у мирний час та в особливий період.</w:t>
      </w:r>
    </w:p>
    <w:p w:rsidR="003F5D51" w:rsidRPr="001E7C0A" w:rsidRDefault="003F5D51" w:rsidP="001E7C0A">
      <w:pPr>
        <w:numPr>
          <w:ilvl w:val="0"/>
          <w:numId w:val="1"/>
        </w:numPr>
        <w:spacing w:before="20" w:after="2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C0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Розроблені правила пожежної, техногенної, мінної безпеки, відпрацьовано дії при виникненні пожежі.</w:t>
      </w:r>
    </w:p>
    <w:p w:rsidR="003F5D51" w:rsidRPr="001E7C0A" w:rsidRDefault="003F5D51" w:rsidP="001E7C0A">
      <w:pPr>
        <w:numPr>
          <w:ilvl w:val="0"/>
          <w:numId w:val="1"/>
        </w:numPr>
        <w:spacing w:before="20" w:after="2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C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Проведено навчання та інструктажі ЦЗ із залучення працівників ДСНС у закладі освіти. Урок «Мінна безпека», інструктаж щодо правил поведінки підчас сигналу «Повітряна тривога».</w:t>
      </w:r>
    </w:p>
    <w:p w:rsidR="003F5D51" w:rsidRPr="001E7C0A" w:rsidRDefault="003F5D51" w:rsidP="001E7C0A">
      <w:pPr>
        <w:numPr>
          <w:ilvl w:val="0"/>
          <w:numId w:val="1"/>
        </w:numPr>
        <w:spacing w:before="20" w:after="2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C0A">
        <w:rPr>
          <w:rFonts w:ascii="Times New Roman" w:eastAsia="Times New Roman" w:hAnsi="Times New Roman" w:cs="Times New Roman"/>
          <w:sz w:val="24"/>
          <w:szCs w:val="24"/>
          <w:lang w:eastAsia="ru-RU"/>
        </w:rPr>
        <w:t>Здійснено комплекс заходів по забезпеченню пожежної безпеки на відповідних об’єктах та територіях.</w:t>
      </w:r>
    </w:p>
    <w:p w:rsidR="003F5D51" w:rsidRPr="001E7C0A" w:rsidRDefault="003F5D51" w:rsidP="001E7C0A">
      <w:pPr>
        <w:numPr>
          <w:ilvl w:val="0"/>
          <w:numId w:val="1"/>
        </w:numPr>
        <w:spacing w:before="20" w:after="2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C0A">
        <w:rPr>
          <w:rFonts w:ascii="Times New Roman" w:eastAsia="Times New Roman" w:hAnsi="Times New Roman" w:cs="Times New Roman"/>
          <w:sz w:val="24"/>
          <w:szCs w:val="24"/>
          <w:lang w:eastAsia="ru-RU"/>
        </w:rPr>
        <w:t>Здійснено комплекс заходів із запобігання виникнення нещасних випадків з учасниками освітнього процесу на водних об’єктах</w:t>
      </w:r>
    </w:p>
    <w:p w:rsidR="003F5D51" w:rsidRPr="001E7C0A" w:rsidRDefault="003F5D51" w:rsidP="001E7C0A">
      <w:pPr>
        <w:numPr>
          <w:ilvl w:val="0"/>
          <w:numId w:val="1"/>
        </w:numPr>
        <w:spacing w:before="20" w:after="2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Визначено та перевірено готовність системи опалення та мереж </w:t>
      </w:r>
      <w:proofErr w:type="spellStart"/>
      <w:r w:rsidRPr="001E7C0A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електро</w:t>
      </w:r>
      <w:proofErr w:type="spellEnd"/>
      <w:r w:rsidRPr="001E7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водо постачання до опалювального сезону 2023-24 року.</w:t>
      </w:r>
    </w:p>
    <w:p w:rsidR="003F5D51" w:rsidRPr="001E7C0A" w:rsidRDefault="003F5D51" w:rsidP="001E7C0A">
      <w:pPr>
        <w:numPr>
          <w:ilvl w:val="0"/>
          <w:numId w:val="1"/>
        </w:numPr>
        <w:spacing w:before="20" w:after="2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C0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Затверджено розпорядчі документи та плани організаційних та практичних заходів, здійснено профілактичні заходи зі сталого функціонування закладу освіти в умовах осінньо-зимового періоду.</w:t>
      </w:r>
    </w:p>
    <w:p w:rsidR="003F5D51" w:rsidRPr="001E7C0A" w:rsidRDefault="003F5D51" w:rsidP="001E7C0A">
      <w:pPr>
        <w:numPr>
          <w:ilvl w:val="0"/>
          <w:numId w:val="1"/>
        </w:numPr>
        <w:spacing w:before="20" w:after="2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C0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Доведено до відома учасників освітнього процесу та обслуговуючого персоналу закладу освіти, що системою оповіщення сигналу «Повітряна тривога» є шкільний дзвінок.(три довгі гудки)</w:t>
      </w:r>
    </w:p>
    <w:p w:rsidR="003F5D51" w:rsidRPr="001E7C0A" w:rsidRDefault="003F5D51" w:rsidP="001E7C0A">
      <w:pPr>
        <w:numPr>
          <w:ilvl w:val="0"/>
          <w:numId w:val="1"/>
        </w:numPr>
        <w:spacing w:before="20" w:after="2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C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Проведено День ЦЗ (жовтень, квітень)</w:t>
      </w:r>
    </w:p>
    <w:p w:rsidR="003F5D51" w:rsidRPr="001E7C0A" w:rsidRDefault="003F5D51" w:rsidP="001E7C0A">
      <w:pPr>
        <w:numPr>
          <w:ilvl w:val="0"/>
          <w:numId w:val="1"/>
        </w:numPr>
        <w:spacing w:before="20" w:after="2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Проведено практичні заняття з надання </w:t>
      </w:r>
      <w:proofErr w:type="spellStart"/>
      <w:r w:rsidRPr="001E7C0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домедичної</w:t>
      </w:r>
      <w:proofErr w:type="spellEnd"/>
      <w:r w:rsidRPr="001E7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допомоги.</w:t>
      </w:r>
    </w:p>
    <w:p w:rsidR="003F5D51" w:rsidRPr="001E7C0A" w:rsidRDefault="003F5D51" w:rsidP="001E7C0A">
      <w:pPr>
        <w:numPr>
          <w:ilvl w:val="0"/>
          <w:numId w:val="1"/>
        </w:numPr>
        <w:spacing w:before="20" w:after="2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C0A">
        <w:rPr>
          <w:rFonts w:ascii="Times New Roman" w:eastAsia="Times New Roman" w:hAnsi="Times New Roman" w:cs="Times New Roman"/>
          <w:sz w:val="24"/>
          <w:szCs w:val="24"/>
          <w:lang w:eastAsia="ru-RU"/>
        </w:rPr>
        <w:t>У вересні проведено інструктажі та додаткові заняття з метою ознайомлення здобувачів освіти з правилами ТБ під час канікул, під час екскурсій та інших спортивно масових заходів, зроблено відповідні записи в журналах інструктажів та класних журналах.</w:t>
      </w:r>
    </w:p>
    <w:p w:rsidR="003F5D51" w:rsidRPr="001E7C0A" w:rsidRDefault="003F5D51" w:rsidP="001E7C0A">
      <w:pPr>
        <w:numPr>
          <w:ilvl w:val="0"/>
          <w:numId w:val="1"/>
        </w:numPr>
        <w:spacing w:before="20" w:after="2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C0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Адміністрацією гімназії проводиться роз’яснювальна робота та надаються рекомендації батькам та учасникам освітнього  процесу з питань особистої та колективної безпеки, створення сприятливих умов для збереження спокою та порядку , попередження травматизму дітей.</w:t>
      </w:r>
    </w:p>
    <w:p w:rsidR="003F5D51" w:rsidRPr="001E7C0A" w:rsidRDefault="003F5D51" w:rsidP="001E7C0A">
      <w:pPr>
        <w:numPr>
          <w:ilvl w:val="0"/>
          <w:numId w:val="1"/>
        </w:numPr>
        <w:spacing w:before="20" w:after="2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C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Проводилась роз’яснювальна робота з учасниками освітнього процесу щодо дій при виникненні надзвичайних ситуацій( терористичної загрози, виявлення підозрілих предметів та осіб, поведінка яких викликає підозру)</w:t>
      </w:r>
    </w:p>
    <w:p w:rsidR="003F5D51" w:rsidRPr="001E7C0A" w:rsidRDefault="003F5D51" w:rsidP="001E7C0A">
      <w:pPr>
        <w:numPr>
          <w:ilvl w:val="0"/>
          <w:numId w:val="1"/>
        </w:numPr>
        <w:spacing w:before="20" w:after="2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C0A">
        <w:rPr>
          <w:rFonts w:ascii="Times New Roman" w:eastAsia="Times New Roman" w:hAnsi="Times New Roman" w:cs="Times New Roman"/>
          <w:sz w:val="24"/>
          <w:szCs w:val="24"/>
          <w:lang w:eastAsia="ru-RU"/>
        </w:rPr>
        <w:t>Із працівниками закладу буда проведена перевірка знань з охорони праці 09.11.2013</w:t>
      </w:r>
    </w:p>
    <w:p w:rsidR="003F5D51" w:rsidRPr="001E7C0A" w:rsidRDefault="003F5D51" w:rsidP="001E7C0A">
      <w:pPr>
        <w:numPr>
          <w:ilvl w:val="0"/>
          <w:numId w:val="1"/>
        </w:numPr>
        <w:spacing w:before="20" w:after="2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C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Проведений Тиждень з охорони праці з 06.11.-10.11.2023</w:t>
      </w:r>
    </w:p>
    <w:p w:rsidR="00FD4B3B" w:rsidRPr="001E7C0A" w:rsidRDefault="00FD4B3B" w:rsidP="001E7C0A">
      <w:pPr>
        <w:pStyle w:val="a5"/>
        <w:shd w:val="clear" w:color="auto" w:fill="FFFFFF"/>
        <w:spacing w:before="20" w:beforeAutospacing="0" w:after="0" w:afterAutospacing="0"/>
        <w:jc w:val="both"/>
      </w:pPr>
      <w:r w:rsidRPr="001E7C0A">
        <w:rPr>
          <w:color w:val="0B0706"/>
        </w:rPr>
        <w:t xml:space="preserve">Враховуючи </w:t>
      </w:r>
      <w:r w:rsidRPr="001E7C0A">
        <w:rPr>
          <w:bCs/>
          <w:color w:val="0B0706"/>
        </w:rPr>
        <w:t>підсумки виконання основних</w:t>
      </w:r>
      <w:r w:rsidRPr="001E7C0A">
        <w:rPr>
          <w:color w:val="0B0706"/>
        </w:rPr>
        <w:t xml:space="preserve"> </w:t>
      </w:r>
      <w:r w:rsidRPr="001E7C0A">
        <w:rPr>
          <w:bCs/>
          <w:color w:val="0B0706"/>
        </w:rPr>
        <w:t>заходів  ЦЗ за 2023 рік</w:t>
      </w:r>
    </w:p>
    <w:p w:rsidR="0069394F" w:rsidRPr="001E7C0A" w:rsidRDefault="0069394F" w:rsidP="00FD4B3B">
      <w:pPr>
        <w:pStyle w:val="a5"/>
        <w:shd w:val="clear" w:color="auto" w:fill="FFFFFF"/>
        <w:spacing w:before="0" w:beforeAutospacing="0" w:after="240" w:afterAutospacing="0"/>
        <w:rPr>
          <w:b/>
          <w:bCs/>
          <w:color w:val="0B0706"/>
        </w:rPr>
      </w:pPr>
    </w:p>
    <w:p w:rsidR="00FD4B3B" w:rsidRPr="001E7C0A" w:rsidRDefault="00FD4B3B" w:rsidP="00FD4B3B">
      <w:pPr>
        <w:pStyle w:val="a5"/>
        <w:shd w:val="clear" w:color="auto" w:fill="FFFFFF"/>
        <w:spacing w:before="0" w:beforeAutospacing="0" w:after="240" w:afterAutospacing="0"/>
      </w:pPr>
      <w:r w:rsidRPr="001E7C0A">
        <w:rPr>
          <w:b/>
          <w:bCs/>
          <w:color w:val="0B0706"/>
        </w:rPr>
        <w:t>НАКАЗУЮ:</w:t>
      </w:r>
    </w:p>
    <w:p w:rsidR="00FD4B3B" w:rsidRPr="001E7C0A" w:rsidRDefault="00FD4B3B" w:rsidP="00832C6E">
      <w:pPr>
        <w:pStyle w:val="a5"/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20" w:beforeAutospacing="0" w:after="20" w:afterAutospacing="0"/>
        <w:ind w:left="0" w:firstLine="567"/>
        <w:jc w:val="both"/>
        <w:textAlignment w:val="baseline"/>
        <w:rPr>
          <w:color w:val="0B0706"/>
        </w:rPr>
      </w:pPr>
      <w:r w:rsidRPr="001E7C0A">
        <w:rPr>
          <w:color w:val="0B0706"/>
        </w:rPr>
        <w:t>Вважати план основних заходів цивільного захисту   у 2023 році виконаним.</w:t>
      </w:r>
    </w:p>
    <w:p w:rsidR="00FD4B3B" w:rsidRPr="001E7C0A" w:rsidRDefault="00FD4B3B" w:rsidP="00832C6E">
      <w:pPr>
        <w:pStyle w:val="a5"/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20" w:beforeAutospacing="0" w:after="20" w:afterAutospacing="0"/>
        <w:ind w:left="0" w:firstLine="567"/>
        <w:jc w:val="both"/>
        <w:textAlignment w:val="baseline"/>
        <w:rPr>
          <w:color w:val="0B0706"/>
        </w:rPr>
      </w:pPr>
      <w:r w:rsidRPr="001E7C0A">
        <w:rPr>
          <w:color w:val="0B0706"/>
        </w:rPr>
        <w:t>Основними  завданнями  у  підготовці  цивільного захисту  на 2024 рік  вважати:</w:t>
      </w:r>
    </w:p>
    <w:p w:rsidR="00FD4B3B" w:rsidRPr="001E7C0A" w:rsidRDefault="001E7C0A" w:rsidP="00832C6E">
      <w:pPr>
        <w:pStyle w:val="a5"/>
        <w:numPr>
          <w:ilvl w:val="1"/>
          <w:numId w:val="9"/>
        </w:numPr>
        <w:shd w:val="clear" w:color="auto" w:fill="FFFFFF"/>
        <w:tabs>
          <w:tab w:val="num" w:pos="0"/>
        </w:tabs>
        <w:spacing w:before="20" w:beforeAutospacing="0" w:after="20" w:afterAutospacing="0"/>
        <w:ind w:left="0" w:firstLine="567"/>
        <w:jc w:val="both"/>
        <w:textAlignment w:val="baseline"/>
        <w:rPr>
          <w:color w:val="0B0706"/>
        </w:rPr>
      </w:pPr>
      <w:r>
        <w:rPr>
          <w:color w:val="0B0706"/>
        </w:rPr>
        <w:t>з</w:t>
      </w:r>
      <w:r w:rsidR="00FD4B3B" w:rsidRPr="001E7C0A">
        <w:rPr>
          <w:color w:val="0B0706"/>
        </w:rPr>
        <w:t>абезпечення готовності до проведення ефективних заходів щодо захисту учасників освітнього процесу  у воєнний стан та при  будь-яких надзвичайних ситуаціях техногенного та  природного  характеру,  можливих бойових дій та   терористичних  актів,  стійкого  управління  пр</w:t>
      </w:r>
      <w:r>
        <w:rPr>
          <w:color w:val="0B0706"/>
        </w:rPr>
        <w:t>оведенням  рятувальних  та  інши</w:t>
      </w:r>
      <w:r w:rsidR="00FD4B3B" w:rsidRPr="001E7C0A">
        <w:rPr>
          <w:color w:val="0B0706"/>
        </w:rPr>
        <w:t>х  невідкладних  робіт;</w:t>
      </w:r>
    </w:p>
    <w:p w:rsidR="00FD4B3B" w:rsidRPr="001E7C0A" w:rsidRDefault="00FD4B3B" w:rsidP="00832C6E">
      <w:pPr>
        <w:pStyle w:val="a5"/>
        <w:numPr>
          <w:ilvl w:val="1"/>
          <w:numId w:val="9"/>
        </w:numPr>
        <w:shd w:val="clear" w:color="auto" w:fill="FFFFFF"/>
        <w:tabs>
          <w:tab w:val="num" w:pos="0"/>
        </w:tabs>
        <w:spacing w:before="20" w:beforeAutospacing="0" w:after="20" w:afterAutospacing="0"/>
        <w:ind w:left="0" w:firstLine="567"/>
        <w:jc w:val="both"/>
        <w:textAlignment w:val="baseline"/>
        <w:rPr>
          <w:bCs/>
          <w:color w:val="0B0706"/>
        </w:rPr>
      </w:pPr>
      <w:r w:rsidRPr="001E7C0A">
        <w:rPr>
          <w:bCs/>
          <w:color w:val="000000"/>
        </w:rPr>
        <w:t>введення в дію</w:t>
      </w:r>
      <w:r w:rsidR="0069394F" w:rsidRPr="001E7C0A">
        <w:rPr>
          <w:bCs/>
          <w:color w:val="000000"/>
        </w:rPr>
        <w:t xml:space="preserve"> ключового  поняття</w:t>
      </w:r>
      <w:r w:rsidRPr="001E7C0A">
        <w:rPr>
          <w:bCs/>
          <w:color w:val="000000"/>
        </w:rPr>
        <w:t xml:space="preserve"> «рюкзак безпеки» школяра;</w:t>
      </w:r>
    </w:p>
    <w:p w:rsidR="00FD4B3B" w:rsidRPr="001E7C0A" w:rsidRDefault="00FD4B3B" w:rsidP="00832C6E">
      <w:pPr>
        <w:pStyle w:val="a5"/>
        <w:numPr>
          <w:ilvl w:val="1"/>
          <w:numId w:val="9"/>
        </w:numPr>
        <w:shd w:val="clear" w:color="auto" w:fill="FFFFFF"/>
        <w:tabs>
          <w:tab w:val="num" w:pos="0"/>
        </w:tabs>
        <w:spacing w:before="20" w:beforeAutospacing="0" w:after="20" w:afterAutospacing="0"/>
        <w:ind w:left="0" w:firstLine="567"/>
        <w:jc w:val="both"/>
        <w:textAlignment w:val="baseline"/>
        <w:rPr>
          <w:color w:val="0B0706"/>
        </w:rPr>
      </w:pPr>
      <w:r w:rsidRPr="001E7C0A">
        <w:rPr>
          <w:color w:val="000000"/>
        </w:rPr>
        <w:t>ф</w:t>
      </w:r>
      <w:r w:rsidRPr="001E7C0A">
        <w:rPr>
          <w:color w:val="0B0706"/>
        </w:rPr>
        <w:t>ормування в учнів та педагогічного колективу умінь користуватися індивідуальними та колективними засобами захисту і правильно діяти в разі виникнення надзвичайних ситуацій;</w:t>
      </w:r>
    </w:p>
    <w:p w:rsidR="00FD4B3B" w:rsidRPr="001E7C0A" w:rsidRDefault="00FD4B3B" w:rsidP="00832C6E">
      <w:pPr>
        <w:pStyle w:val="a5"/>
        <w:numPr>
          <w:ilvl w:val="1"/>
          <w:numId w:val="9"/>
        </w:numPr>
        <w:shd w:val="clear" w:color="auto" w:fill="FFFFFF"/>
        <w:tabs>
          <w:tab w:val="num" w:pos="0"/>
        </w:tabs>
        <w:spacing w:before="20" w:beforeAutospacing="0" w:after="20" w:afterAutospacing="0"/>
        <w:ind w:left="0" w:firstLine="567"/>
        <w:jc w:val="both"/>
        <w:textAlignment w:val="baseline"/>
        <w:rPr>
          <w:color w:val="0B0706"/>
        </w:rPr>
      </w:pPr>
      <w:r w:rsidRPr="001E7C0A">
        <w:rPr>
          <w:color w:val="000000"/>
        </w:rPr>
        <w:t>з</w:t>
      </w:r>
      <w:r w:rsidRPr="001E7C0A">
        <w:rPr>
          <w:color w:val="0B0706"/>
        </w:rPr>
        <w:t>абезпечення готовності до оперативного реагування на надзвичайні ситуації; </w:t>
      </w:r>
    </w:p>
    <w:p w:rsidR="00FD4B3B" w:rsidRPr="001E7C0A" w:rsidRDefault="00FD4B3B" w:rsidP="00832C6E">
      <w:pPr>
        <w:pStyle w:val="a5"/>
        <w:numPr>
          <w:ilvl w:val="1"/>
          <w:numId w:val="9"/>
        </w:numPr>
        <w:shd w:val="clear" w:color="auto" w:fill="FFFFFF"/>
        <w:tabs>
          <w:tab w:val="num" w:pos="0"/>
        </w:tabs>
        <w:spacing w:before="20" w:beforeAutospacing="0" w:after="20" w:afterAutospacing="0"/>
        <w:ind w:left="0" w:firstLine="567"/>
        <w:jc w:val="both"/>
        <w:textAlignment w:val="baseline"/>
        <w:rPr>
          <w:color w:val="0B0706"/>
        </w:rPr>
      </w:pPr>
      <w:r w:rsidRPr="001E7C0A">
        <w:rPr>
          <w:color w:val="0B0706"/>
        </w:rPr>
        <w:t>виконання завдань, спрямованих на запобігання виникненню можливих надзвичайних ситуацій та мінімізацію їх негативних наслідків;</w:t>
      </w:r>
    </w:p>
    <w:p w:rsidR="00FD4B3B" w:rsidRPr="001E7C0A" w:rsidRDefault="00FD4B3B" w:rsidP="00832C6E">
      <w:pPr>
        <w:pStyle w:val="a5"/>
        <w:numPr>
          <w:ilvl w:val="1"/>
          <w:numId w:val="9"/>
        </w:numPr>
        <w:shd w:val="clear" w:color="auto" w:fill="FFFFFF"/>
        <w:spacing w:before="20" w:beforeAutospacing="0" w:after="20" w:afterAutospacing="0"/>
        <w:ind w:left="0" w:firstLine="567"/>
        <w:jc w:val="both"/>
        <w:textAlignment w:val="baseline"/>
        <w:rPr>
          <w:color w:val="0B0706"/>
        </w:rPr>
      </w:pPr>
      <w:r w:rsidRPr="001E7C0A">
        <w:rPr>
          <w:color w:val="0B0706"/>
        </w:rPr>
        <w:t>своєчасне проходження функціонального навчання керівним складом та фахівцями, діяльність яких пов'язана з організацією і здійсненням заходів з питань цивільного захисту</w:t>
      </w:r>
    </w:p>
    <w:p w:rsidR="00FD4B3B" w:rsidRPr="001E7C0A" w:rsidRDefault="00FD4B3B" w:rsidP="00832C6E">
      <w:pPr>
        <w:pStyle w:val="a5"/>
        <w:numPr>
          <w:ilvl w:val="0"/>
          <w:numId w:val="4"/>
        </w:numPr>
        <w:shd w:val="clear" w:color="auto" w:fill="FFFFFF"/>
        <w:tabs>
          <w:tab w:val="num" w:pos="0"/>
        </w:tabs>
        <w:spacing w:before="20" w:beforeAutospacing="0" w:after="20" w:afterAutospacing="0"/>
        <w:ind w:firstLine="567"/>
        <w:jc w:val="both"/>
        <w:textAlignment w:val="baseline"/>
        <w:rPr>
          <w:color w:val="0B0706"/>
        </w:rPr>
      </w:pPr>
      <w:r w:rsidRPr="001E7C0A">
        <w:rPr>
          <w:color w:val="0B0706"/>
        </w:rPr>
        <w:t>Відповідальній особі з питань цивільного захисту,  заступнику директора</w:t>
      </w:r>
      <w:r w:rsidR="0069394F" w:rsidRPr="001E7C0A">
        <w:rPr>
          <w:color w:val="0B0706"/>
        </w:rPr>
        <w:t xml:space="preserve"> з навчально-виховної роботи </w:t>
      </w:r>
      <w:proofErr w:type="spellStart"/>
      <w:r w:rsidR="0069394F" w:rsidRPr="001E7C0A">
        <w:rPr>
          <w:color w:val="0B0706"/>
        </w:rPr>
        <w:t>Ветц</w:t>
      </w:r>
      <w:proofErr w:type="spellEnd"/>
      <w:r w:rsidR="0069394F" w:rsidRPr="001E7C0A">
        <w:rPr>
          <w:color w:val="0B0706"/>
        </w:rPr>
        <w:t xml:space="preserve"> М.В.</w:t>
      </w:r>
      <w:r w:rsidRPr="001E7C0A">
        <w:rPr>
          <w:color w:val="0B0706"/>
        </w:rPr>
        <w:t>:</w:t>
      </w:r>
    </w:p>
    <w:p w:rsidR="00832C6E" w:rsidRDefault="001E7C0A" w:rsidP="00832C6E">
      <w:pPr>
        <w:pStyle w:val="a5"/>
        <w:numPr>
          <w:ilvl w:val="1"/>
          <w:numId w:val="11"/>
        </w:numPr>
        <w:shd w:val="clear" w:color="auto" w:fill="FFFFFF"/>
        <w:spacing w:before="20" w:beforeAutospacing="0" w:after="20" w:afterAutospacing="0"/>
        <w:ind w:left="0" w:firstLine="567"/>
        <w:jc w:val="both"/>
      </w:pPr>
      <w:r>
        <w:rPr>
          <w:color w:val="0B0706"/>
        </w:rPr>
        <w:t>с</w:t>
      </w:r>
      <w:r w:rsidR="00FD4B3B" w:rsidRPr="001E7C0A">
        <w:rPr>
          <w:color w:val="0B0706"/>
        </w:rPr>
        <w:t>класти</w:t>
      </w:r>
      <w:r w:rsidRPr="001E7C0A">
        <w:rPr>
          <w:color w:val="0B0706"/>
        </w:rPr>
        <w:t xml:space="preserve"> та затвердити </w:t>
      </w:r>
      <w:r w:rsidR="00FD4B3B" w:rsidRPr="001E7C0A">
        <w:rPr>
          <w:color w:val="0B0706"/>
        </w:rPr>
        <w:t xml:space="preserve"> до </w:t>
      </w:r>
      <w:r w:rsidR="0069394F" w:rsidRPr="001E7C0A">
        <w:rPr>
          <w:color w:val="0B0706"/>
        </w:rPr>
        <w:t>01.02</w:t>
      </w:r>
      <w:r w:rsidR="00FD4B3B" w:rsidRPr="001E7C0A">
        <w:rPr>
          <w:color w:val="0B0706"/>
        </w:rPr>
        <w:t xml:space="preserve">.2024 року  план основних заходів </w:t>
      </w:r>
      <w:r w:rsidRPr="001E7C0A">
        <w:rPr>
          <w:color w:val="0B0706"/>
        </w:rPr>
        <w:t>ЦЗ Білицької гімназії</w:t>
      </w:r>
      <w:r w:rsidR="00FD4B3B" w:rsidRPr="001E7C0A">
        <w:rPr>
          <w:color w:val="0B0706"/>
        </w:rPr>
        <w:t>  на 2024  рік;</w:t>
      </w:r>
    </w:p>
    <w:p w:rsidR="00832C6E" w:rsidRPr="00832C6E" w:rsidRDefault="00832C6E" w:rsidP="00832C6E">
      <w:pPr>
        <w:pStyle w:val="a5"/>
        <w:numPr>
          <w:ilvl w:val="1"/>
          <w:numId w:val="11"/>
        </w:numPr>
        <w:shd w:val="clear" w:color="auto" w:fill="FFFFFF"/>
        <w:spacing w:before="20" w:beforeAutospacing="0" w:after="20" w:afterAutospacing="0"/>
        <w:ind w:left="0" w:firstLine="567"/>
        <w:jc w:val="both"/>
      </w:pPr>
      <w:r w:rsidRPr="00832C6E">
        <w:rPr>
          <w:color w:val="0B0706"/>
        </w:rPr>
        <w:t>з</w:t>
      </w:r>
      <w:r w:rsidR="00FD4B3B" w:rsidRPr="00832C6E">
        <w:rPr>
          <w:color w:val="0B0706"/>
        </w:rPr>
        <w:t xml:space="preserve">дійснювати упродовж ІІ семестру 2023/2024 </w:t>
      </w:r>
      <w:proofErr w:type="spellStart"/>
      <w:r w:rsidR="00FD4B3B" w:rsidRPr="00832C6E">
        <w:rPr>
          <w:color w:val="0B0706"/>
        </w:rPr>
        <w:t>н.р</w:t>
      </w:r>
      <w:proofErr w:type="spellEnd"/>
      <w:r w:rsidR="00FD4B3B" w:rsidRPr="00832C6E">
        <w:rPr>
          <w:color w:val="0B0706"/>
        </w:rPr>
        <w:t>. навчання співробітників і здобувачів освіти  з цивільного захисту з урахуванням умов, які можуть скластися у в</w:t>
      </w:r>
      <w:r w:rsidR="0069394F" w:rsidRPr="00832C6E">
        <w:rPr>
          <w:color w:val="0B0706"/>
        </w:rPr>
        <w:t>о</w:t>
      </w:r>
      <w:r w:rsidR="00FD4B3B" w:rsidRPr="00832C6E">
        <w:rPr>
          <w:color w:val="0B0706"/>
        </w:rPr>
        <w:t>єнний період та в разі виникнення надзвичайної ситуації техногенного, природного, суспільно-політичного характеру</w:t>
      </w:r>
      <w:r>
        <w:rPr>
          <w:color w:val="0B0706"/>
        </w:rPr>
        <w:t>;</w:t>
      </w:r>
    </w:p>
    <w:p w:rsidR="00FD4B3B" w:rsidRPr="001E7C0A" w:rsidRDefault="00832C6E" w:rsidP="00832C6E">
      <w:pPr>
        <w:pStyle w:val="a5"/>
        <w:numPr>
          <w:ilvl w:val="1"/>
          <w:numId w:val="11"/>
        </w:numPr>
        <w:shd w:val="clear" w:color="auto" w:fill="FFFFFF"/>
        <w:spacing w:before="20" w:beforeAutospacing="0" w:after="20" w:afterAutospacing="0"/>
        <w:ind w:left="0" w:firstLine="567"/>
        <w:jc w:val="both"/>
      </w:pPr>
      <w:r>
        <w:rPr>
          <w:color w:val="0B0706"/>
        </w:rPr>
        <w:t>у</w:t>
      </w:r>
      <w:r w:rsidR="00FD4B3B" w:rsidRPr="00832C6E">
        <w:rPr>
          <w:color w:val="0B0706"/>
        </w:rPr>
        <w:t>точнити й відкоригувати плани евакуації до 29.01.2024 та забезпечити постійну готовність сил і засобів евакуації учнів школи, працюючого персоналу із зон надзвичайних ситуацій у безпечні райони.</w:t>
      </w:r>
    </w:p>
    <w:p w:rsidR="00FD4B3B" w:rsidRPr="001E7C0A" w:rsidRDefault="00FD4B3B" w:rsidP="00832C6E">
      <w:pPr>
        <w:pStyle w:val="a5"/>
        <w:numPr>
          <w:ilvl w:val="0"/>
          <w:numId w:val="5"/>
        </w:numPr>
        <w:shd w:val="clear" w:color="auto" w:fill="FFFFFF"/>
        <w:tabs>
          <w:tab w:val="num" w:pos="0"/>
        </w:tabs>
        <w:spacing w:before="20" w:beforeAutospacing="0" w:after="20" w:afterAutospacing="0"/>
        <w:ind w:firstLine="567"/>
        <w:jc w:val="both"/>
        <w:textAlignment w:val="baseline"/>
        <w:rPr>
          <w:color w:val="0B0706"/>
        </w:rPr>
      </w:pPr>
      <w:r w:rsidRPr="001E7C0A">
        <w:rPr>
          <w:color w:val="0B0706"/>
        </w:rPr>
        <w:t>Провести  День   цивільного захисту  у закладі відповідно до плану відділу освіти.</w:t>
      </w:r>
    </w:p>
    <w:p w:rsidR="00832C6E" w:rsidRDefault="001E7C0A" w:rsidP="00832C6E">
      <w:pPr>
        <w:pStyle w:val="a5"/>
        <w:numPr>
          <w:ilvl w:val="0"/>
          <w:numId w:val="6"/>
        </w:numPr>
        <w:shd w:val="clear" w:color="auto" w:fill="FFFFFF"/>
        <w:tabs>
          <w:tab w:val="num" w:pos="0"/>
        </w:tabs>
        <w:spacing w:before="20" w:beforeAutospacing="0" w:after="20" w:afterAutospacing="0"/>
        <w:ind w:firstLine="567"/>
        <w:jc w:val="both"/>
        <w:textAlignment w:val="baseline"/>
        <w:rPr>
          <w:color w:val="0B0706"/>
        </w:rPr>
      </w:pPr>
      <w:r>
        <w:rPr>
          <w:color w:val="0B0706"/>
        </w:rPr>
        <w:t>У пропаганді </w:t>
      </w:r>
      <w:r w:rsidR="00FD4B3B" w:rsidRPr="001E7C0A">
        <w:rPr>
          <w:color w:val="0B0706"/>
        </w:rPr>
        <w:t>цивільного</w:t>
      </w:r>
      <w:r>
        <w:rPr>
          <w:color w:val="0B0706"/>
        </w:rPr>
        <w:t xml:space="preserve"> захисту основні зусилля зосередити на розв’язанні та практичній реалізації </w:t>
      </w:r>
      <w:r w:rsidR="00832C6E">
        <w:rPr>
          <w:color w:val="0B0706"/>
        </w:rPr>
        <w:t>Закону України про цивільний захист, Єдиної державної системи запобігання та реагування на надзвичайні ситуації, нормативних документів МВС, планів підготовки ЦЗ на 2024 рік</w:t>
      </w:r>
      <w:r w:rsidR="00FD4B3B" w:rsidRPr="001E7C0A">
        <w:rPr>
          <w:color w:val="0B0706"/>
        </w:rPr>
        <w:t xml:space="preserve"> </w:t>
      </w:r>
    </w:p>
    <w:p w:rsidR="00FD4B3B" w:rsidRPr="001E7C0A" w:rsidRDefault="00FD4B3B" w:rsidP="00832C6E">
      <w:pPr>
        <w:pStyle w:val="a5"/>
        <w:numPr>
          <w:ilvl w:val="0"/>
          <w:numId w:val="7"/>
        </w:numPr>
        <w:shd w:val="clear" w:color="auto" w:fill="FFFFFF"/>
        <w:tabs>
          <w:tab w:val="num" w:pos="0"/>
        </w:tabs>
        <w:spacing w:before="20" w:beforeAutospacing="0" w:after="20" w:afterAutospacing="0"/>
        <w:ind w:firstLine="567"/>
        <w:jc w:val="both"/>
        <w:textAlignment w:val="baseline"/>
        <w:rPr>
          <w:color w:val="0B0706"/>
        </w:rPr>
      </w:pPr>
      <w:r w:rsidRPr="001E7C0A">
        <w:rPr>
          <w:color w:val="0B0706"/>
        </w:rPr>
        <w:t>Наказ  довести  до  відома  всього  особистого  складу  навчального закладу на нараді при директорові 24 січня 2024 року.</w:t>
      </w:r>
    </w:p>
    <w:p w:rsidR="00FD4B3B" w:rsidRPr="001E7C0A" w:rsidRDefault="00FD4B3B" w:rsidP="00832C6E">
      <w:pPr>
        <w:pStyle w:val="a5"/>
        <w:numPr>
          <w:ilvl w:val="0"/>
          <w:numId w:val="8"/>
        </w:numPr>
        <w:shd w:val="clear" w:color="auto" w:fill="FFFFFF"/>
        <w:tabs>
          <w:tab w:val="num" w:pos="0"/>
        </w:tabs>
        <w:spacing w:before="20" w:beforeAutospacing="0" w:after="20" w:afterAutospacing="0"/>
        <w:ind w:firstLine="567"/>
        <w:jc w:val="both"/>
        <w:textAlignment w:val="baseline"/>
        <w:rPr>
          <w:color w:val="0B0706"/>
        </w:rPr>
      </w:pPr>
      <w:r w:rsidRPr="001E7C0A">
        <w:rPr>
          <w:color w:val="0B0706"/>
        </w:rPr>
        <w:t>Контроль  за  виконанням  даного  наказу залишаю за собою.</w:t>
      </w:r>
    </w:p>
    <w:p w:rsidR="001E7C0A" w:rsidRPr="001E7C0A" w:rsidRDefault="001E7C0A" w:rsidP="00832C6E">
      <w:pPr>
        <w:spacing w:before="20" w:after="20"/>
        <w:rPr>
          <w:rFonts w:ascii="Times New Roman" w:hAnsi="Times New Roman" w:cs="Times New Roman"/>
          <w:sz w:val="24"/>
          <w:szCs w:val="24"/>
        </w:rPr>
      </w:pPr>
    </w:p>
    <w:p w:rsidR="00832C6E" w:rsidRDefault="00832C6E" w:rsidP="00832C6E">
      <w:pPr>
        <w:spacing w:before="20" w:after="20"/>
        <w:rPr>
          <w:rFonts w:ascii="Times New Roman" w:hAnsi="Times New Roman" w:cs="Times New Roman"/>
          <w:sz w:val="24"/>
          <w:szCs w:val="24"/>
        </w:rPr>
      </w:pPr>
    </w:p>
    <w:p w:rsidR="001E7C0A" w:rsidRPr="001E7C0A" w:rsidRDefault="001E7C0A" w:rsidP="00832C6E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1E7C0A">
        <w:rPr>
          <w:rFonts w:ascii="Times New Roman" w:hAnsi="Times New Roman" w:cs="Times New Roman"/>
          <w:sz w:val="24"/>
          <w:szCs w:val="24"/>
        </w:rPr>
        <w:t xml:space="preserve">Директор                                                       </w:t>
      </w:r>
      <w:r w:rsidR="00832C6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Оксана МАКОГОН</w:t>
      </w:r>
      <w:bookmarkStart w:id="0" w:name="_GoBack"/>
      <w:bookmarkEnd w:id="0"/>
    </w:p>
    <w:p w:rsidR="001E7C0A" w:rsidRPr="001E7C0A" w:rsidRDefault="001E7C0A" w:rsidP="00832C6E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1E7C0A">
        <w:rPr>
          <w:rFonts w:ascii="Times New Roman" w:hAnsi="Times New Roman" w:cs="Times New Roman"/>
          <w:sz w:val="24"/>
          <w:szCs w:val="24"/>
        </w:rPr>
        <w:lastRenderedPageBreak/>
        <w:t>З наказом ознайомлена:</w:t>
      </w:r>
    </w:p>
    <w:p w:rsidR="001E7C0A" w:rsidRPr="001E7C0A" w:rsidRDefault="001E7C0A" w:rsidP="00832C6E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1E7C0A">
        <w:rPr>
          <w:rFonts w:ascii="Times New Roman" w:hAnsi="Times New Roman" w:cs="Times New Roman"/>
          <w:sz w:val="24"/>
          <w:szCs w:val="24"/>
        </w:rPr>
        <w:t>___________Марія ВЕТЦ</w:t>
      </w:r>
    </w:p>
    <w:p w:rsidR="001E7C0A" w:rsidRPr="001E7C0A" w:rsidRDefault="001E7C0A" w:rsidP="00832C6E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1E7C0A">
        <w:rPr>
          <w:rFonts w:ascii="Times New Roman" w:hAnsi="Times New Roman" w:cs="Times New Roman"/>
          <w:sz w:val="24"/>
          <w:szCs w:val="24"/>
        </w:rPr>
        <w:t>___________</w:t>
      </w:r>
    </w:p>
    <w:sectPr w:rsidR="001E7C0A" w:rsidRPr="001E7C0A" w:rsidSect="003F5D5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93BDB"/>
    <w:multiLevelType w:val="multilevel"/>
    <w:tmpl w:val="1A50E34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F23FCF"/>
    <w:multiLevelType w:val="multilevel"/>
    <w:tmpl w:val="2F264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2E410F"/>
    <w:multiLevelType w:val="multilevel"/>
    <w:tmpl w:val="344A51C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3A157324"/>
    <w:multiLevelType w:val="multilevel"/>
    <w:tmpl w:val="17E4C5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8A0305E"/>
    <w:multiLevelType w:val="multilevel"/>
    <w:tmpl w:val="9C04ED1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B0706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  <w:color w:val="0B0706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  <w:color w:val="0B0706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  <w:color w:val="0B0706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  <w:color w:val="0B0706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  <w:color w:val="0B0706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  <w:color w:val="0B0706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  <w:color w:val="0B0706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  <w:color w:val="0B0706"/>
      </w:rPr>
    </w:lvl>
  </w:abstractNum>
  <w:abstractNum w:abstractNumId="5" w15:restartNumberingAfterBreak="0">
    <w:nsid w:val="60A036A5"/>
    <w:multiLevelType w:val="hybridMultilevel"/>
    <w:tmpl w:val="1EB459DC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CA4263"/>
    <w:multiLevelType w:val="multilevel"/>
    <w:tmpl w:val="228A7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3"/>
    <w:lvlOverride w:ilvl="0">
      <w:lvl w:ilvl="0"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 w:tentative="1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</w:lvl>
    </w:lvlOverride>
  </w:num>
  <w:num w:numId="5">
    <w:abstractNumId w:val="0"/>
    <w:lvlOverride w:ilvl="0">
      <w:lvl w:ilvl="0">
        <w:numFmt w:val="decimal"/>
        <w:lvlText w:val="%1."/>
        <w:lvlJc w:val="left"/>
      </w:lvl>
    </w:lvlOverride>
  </w:num>
  <w:num w:numId="6">
    <w:abstractNumId w:val="0"/>
    <w:lvlOverride w:ilvl="0">
      <w:lvl w:ilvl="0">
        <w:numFmt w:val="decimal"/>
        <w:lvlText w:val="%1."/>
        <w:lvlJc w:val="left"/>
      </w:lvl>
    </w:lvlOverride>
  </w:num>
  <w:num w:numId="7">
    <w:abstractNumId w:val="0"/>
    <w:lvlOverride w:ilvl="0">
      <w:lvl w:ilvl="0">
        <w:numFmt w:val="decimal"/>
        <w:lvlText w:val="%1."/>
        <w:lvlJc w:val="left"/>
      </w:lvl>
    </w:lvlOverride>
  </w:num>
  <w:num w:numId="8">
    <w:abstractNumId w:val="0"/>
    <w:lvlOverride w:ilvl="0">
      <w:lvl w:ilvl="0">
        <w:numFmt w:val="decimal"/>
        <w:lvlText w:val="%1."/>
        <w:lvlJc w:val="left"/>
      </w:lvl>
    </w:lvlOverride>
  </w:num>
  <w:num w:numId="9">
    <w:abstractNumId w:val="2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C57"/>
    <w:rsid w:val="00077D48"/>
    <w:rsid w:val="001E7C0A"/>
    <w:rsid w:val="003F5D51"/>
    <w:rsid w:val="00565C57"/>
    <w:rsid w:val="0069394F"/>
    <w:rsid w:val="00832C6E"/>
    <w:rsid w:val="00FD4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A8D4D"/>
  <w15:chartTrackingRefBased/>
  <w15:docId w15:val="{845A8FCB-B1BD-4FAC-B817-DE6FC47F7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5D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F5D51"/>
    <w:rPr>
      <w:color w:val="0000FF"/>
      <w:u w:val="single"/>
    </w:rPr>
  </w:style>
  <w:style w:type="paragraph" w:styleId="a4">
    <w:name w:val="No Spacing"/>
    <w:uiPriority w:val="1"/>
    <w:qFormat/>
    <w:rsid w:val="003F5D51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FD4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Balloon Text"/>
    <w:basedOn w:val="a"/>
    <w:link w:val="a7"/>
    <w:uiPriority w:val="99"/>
    <w:semiHidden/>
    <w:unhideWhenUsed/>
    <w:rsid w:val="00832C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32C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2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lychischool@gmail.com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2BF0D8-AB1F-452C-8F8D-A7980F139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5657</Words>
  <Characters>3225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cp:lastPrinted>2024-02-12T11:03:00Z</cp:lastPrinted>
  <dcterms:created xsi:type="dcterms:W3CDTF">2024-02-12T10:14:00Z</dcterms:created>
  <dcterms:modified xsi:type="dcterms:W3CDTF">2024-02-12T11:04:00Z</dcterms:modified>
</cp:coreProperties>
</file>