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ЗАТВЕРДЖУЮ                                                                      ПОГОДЖУЮ   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(підпис) (ПІБ)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2" w:hanging="4"/>
        <w:jc w:val="center"/>
        <w:rPr>
          <w:color w:val="000000"/>
          <w:sz w:val="40"/>
          <w:szCs w:val="40"/>
        </w:rPr>
      </w:pPr>
      <w:bookmarkStart w:id="1" w:name="_GoBack"/>
      <w:r>
        <w:rPr>
          <w:b/>
          <w:color w:val="000000"/>
          <w:sz w:val="40"/>
          <w:szCs w:val="40"/>
        </w:rPr>
        <w:t>Річний план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роботи соціального педагога</w:t>
      </w:r>
    </w:p>
    <w:bookmarkEnd w:id="1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2" w:hanging="4"/>
        <w:jc w:val="center"/>
        <w:rPr>
          <w:rFonts w:hint="default"/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Душної</w:t>
      </w:r>
      <w:r>
        <w:rPr>
          <w:rFonts w:hint="default"/>
          <w:b/>
          <w:bCs/>
          <w:color w:val="000000"/>
          <w:sz w:val="40"/>
          <w:szCs w:val="40"/>
          <w:lang w:val="uk-UA"/>
        </w:rPr>
        <w:t xml:space="preserve"> Г.Т.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 202</w:t>
      </w:r>
      <w:r>
        <w:rPr>
          <w:b/>
          <w:sz w:val="40"/>
          <w:szCs w:val="40"/>
        </w:rPr>
        <w:t>3</w:t>
      </w:r>
      <w:r>
        <w:rPr>
          <w:b/>
          <w:color w:val="000000"/>
          <w:sz w:val="40"/>
          <w:szCs w:val="40"/>
        </w:rPr>
        <w:t>-202</w:t>
      </w:r>
      <w:r>
        <w:rPr>
          <w:b/>
          <w:sz w:val="40"/>
          <w:szCs w:val="40"/>
        </w:rPr>
        <w:t>4</w:t>
      </w:r>
      <w:r>
        <w:rPr>
          <w:b/>
          <w:color w:val="000000"/>
          <w:sz w:val="40"/>
          <w:szCs w:val="40"/>
        </w:rPr>
        <w:t xml:space="preserve"> навчальний рік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Вступ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Склад  психологічної служби в закладі освіти.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Психологічна служба гімназії складається із практичного психолога (робоче навантаження 0,25 ставка) та соціального педагога (робоче навантаження 0,25 ставка).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keepNext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76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  <w:u w:val="single"/>
        </w:rPr>
        <w:t xml:space="preserve">Нормативно-правова база, на якій </w:t>
      </w:r>
      <w:r>
        <w:rPr>
          <w:b/>
          <w:color w:val="000000"/>
          <w:sz w:val="28"/>
          <w:szCs w:val="28"/>
          <w:highlight w:val="white"/>
          <w:u w:val="single"/>
        </w:rPr>
        <w:t>ґрунтується діяльність соціального педагога: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"https://zakon.rada.gov.ua/laws/show/254%D0%BA/96-%D0%B2%D1%80" \h </w:instrText>
      </w:r>
      <w:r>
        <w:fldChar w:fldCharType="separate"/>
      </w:r>
      <w:r>
        <w:rPr>
          <w:color w:val="000000"/>
          <w:sz w:val="28"/>
          <w:szCs w:val="28"/>
          <w:highlight w:val="white"/>
        </w:rPr>
        <w:t>Конституція України</w:t>
      </w:r>
      <w:r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; Закони України: </w:t>
      </w:r>
      <w:r>
        <w:fldChar w:fldCharType="begin"/>
      </w:r>
      <w:r>
        <w:instrText xml:space="preserve"> HYPERLINK "https://zakon.rada.gov.ua/laws/show/2145-19" \h </w:instrText>
      </w:r>
      <w:r>
        <w:fldChar w:fldCharType="separate"/>
      </w:r>
      <w:r>
        <w:rPr>
          <w:color w:val="000000"/>
          <w:sz w:val="28"/>
          <w:szCs w:val="28"/>
          <w:highlight w:val="white"/>
        </w:rPr>
        <w:t>«Про освіту»</w:t>
      </w:r>
      <w:r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"https://zakon.rada.gov.ua/laws/show/651-14" \h </w:instrText>
      </w:r>
      <w:r>
        <w:fldChar w:fldCharType="separate"/>
      </w:r>
      <w:r>
        <w:rPr>
          <w:color w:val="000000"/>
          <w:sz w:val="28"/>
          <w:szCs w:val="28"/>
          <w:highlight w:val="white"/>
        </w:rPr>
        <w:t>«Про загальну середню освіту»</w:t>
      </w:r>
      <w:r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"https://zakon.rada.gov.ua/laws/show/2229-19" \h </w:instrText>
      </w:r>
      <w:r>
        <w:fldChar w:fldCharType="separate"/>
      </w:r>
      <w:r>
        <w:rPr>
          <w:color w:val="000000"/>
          <w:sz w:val="28"/>
          <w:szCs w:val="28"/>
          <w:highlight w:val="white"/>
        </w:rPr>
        <w:t>«Про запобігання та протидію домашньому насильству»</w:t>
      </w:r>
      <w:r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, </w:t>
      </w:r>
      <w:r>
        <w:fldChar w:fldCharType="begin"/>
      </w:r>
      <w:r>
        <w:instrText xml:space="preserve"> HYPERLINK "https://zakon.rada.gov.ua/laws/show/2866-15" \h </w:instrText>
      </w:r>
      <w:r>
        <w:fldChar w:fldCharType="separate"/>
      </w:r>
      <w:r>
        <w:rPr>
          <w:color w:val="000000"/>
          <w:sz w:val="28"/>
          <w:szCs w:val="28"/>
          <w:highlight w:val="white"/>
        </w:rPr>
        <w:t>«Про забезпечення рівних прав та можливостей жінок і чоловіків»</w:t>
      </w:r>
      <w:r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, </w:t>
      </w:r>
      <w:r>
        <w:fldChar w:fldCharType="begin"/>
      </w:r>
      <w:r>
        <w:instrText xml:space="preserve"> HYPERLINK "https://zakon.rada.gov.ua/laws/show/2558-14" \h </w:instrText>
      </w:r>
      <w:r>
        <w:fldChar w:fldCharType="separate"/>
      </w:r>
      <w:r>
        <w:rPr>
          <w:color w:val="000000"/>
          <w:sz w:val="28"/>
          <w:szCs w:val="28"/>
          <w:highlight w:val="white"/>
        </w:rPr>
        <w:t>«Про соціальну роботу з сім’ями, дітьми та молоддю»</w:t>
      </w:r>
      <w:r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, </w:t>
      </w:r>
      <w:r>
        <w:fldChar w:fldCharType="begin"/>
      </w:r>
      <w:r>
        <w:instrText xml:space="preserve"> HYPERLINK "https://zakon.rada.gov.ua/laws/show/2402-14" \h </w:instrText>
      </w:r>
      <w:r>
        <w:fldChar w:fldCharType="separate"/>
      </w:r>
      <w:r>
        <w:rPr>
          <w:color w:val="000000"/>
          <w:sz w:val="28"/>
          <w:szCs w:val="28"/>
          <w:highlight w:val="white"/>
        </w:rPr>
        <w:t>«Про охорону дитинства»</w:t>
      </w:r>
      <w:r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, </w:t>
      </w:r>
      <w:r>
        <w:fldChar w:fldCharType="begin"/>
      </w:r>
      <w:r>
        <w:instrText xml:space="preserve"> HYPERLINK "https://zakon.rada.gov.ua/laws/show/966-15" \h </w:instrText>
      </w:r>
      <w:r>
        <w:fldChar w:fldCharType="separate"/>
      </w:r>
      <w:r>
        <w:rPr>
          <w:color w:val="000000"/>
          <w:sz w:val="28"/>
          <w:szCs w:val="28"/>
          <w:highlight w:val="white"/>
        </w:rPr>
        <w:t>«Про соціальні послуги»</w:t>
      </w:r>
      <w:r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"https://zakon.rada.gov.ua/laws/show/2657-19" \h </w:instrText>
      </w:r>
      <w:r>
        <w:fldChar w:fldCharType="separate"/>
      </w:r>
      <w:r>
        <w:rPr>
          <w:color w:val="000000"/>
          <w:sz w:val="28"/>
          <w:szCs w:val="28"/>
          <w:highlight w:val="white"/>
        </w:rPr>
        <w:t xml:space="preserve"> "Про внесення змін до деяких законодавчих актів України щодо протидії булінгу (цькуванню)"</w:t>
      </w:r>
      <w:r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 xml:space="preserve">; </w:t>
      </w:r>
      <w:r>
        <w:fldChar w:fldCharType="begin"/>
      </w:r>
      <w:r>
        <w:instrText xml:space="preserve"> HYPERLINK "https://imzo.gov.ua/2018/05/25/nakaz-mon-vid-21-05-2018-509-pro-zatverdzhennya-polozhennya-pro-psyholohichnu-sluzhbu-u-systemi-osvity-ukrajiny/" \h </w:instrText>
      </w:r>
      <w:r>
        <w:fldChar w:fldCharType="separate"/>
      </w:r>
      <w:r>
        <w:rPr>
          <w:color w:val="000000"/>
          <w:sz w:val="28"/>
          <w:szCs w:val="28"/>
        </w:rPr>
        <w:t>Наказ МОН від 22.05.2018 № 509 "Про затвердження Положення про психологічну службу у системі освіти України"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; </w:t>
      </w:r>
      <w:r>
        <w:fldChar w:fldCharType="begin"/>
      </w:r>
      <w:r>
        <w:instrText xml:space="preserve"> HYPERLINK "https://imzo.gov.ua/2019/02/08/nakaz-mon-vid-07-02-2019-146-pro-stvorennia-robochoi-hrupy-z-rozroblennia-normatyvno-pravovykh-aktiv-shchodo-zabezpechennia-diial-nosti-psykholohichnoi-sluzhby-u-systemi-osvity-ukrainy/" \h </w:instrText>
      </w:r>
      <w:r>
        <w:fldChar w:fldCharType="separate"/>
      </w:r>
      <w:r>
        <w:rPr>
          <w:color w:val="000000"/>
          <w:sz w:val="28"/>
          <w:szCs w:val="28"/>
        </w:rPr>
        <w:t>Наказ МОН від 07.02.2019 № 146 "Про створення робочої групи з розроблення нормативно-правових актів щодо забезпечення діяльності психологічної служби у системі освіти України"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; </w:t>
      </w:r>
      <w:r>
        <w:fldChar w:fldCharType="begin"/>
      </w:r>
      <w:r>
        <w:instrText xml:space="preserve"> HYPERLINK "https://imzo.gov.ua/2018/10/03/nakaz-mon-vid-02-10-2018-1047-pro-zatverdzhennia-metodychnykh-rekomendatsiy-shchodo-vyiavlennia-reahuvannia-na-vypadky-domashn-oho-nasyl-stva-i-vzaiemodii-pedahohichnykh-pratsivnykiv-iz-inshymy-orhana/" \h </w:instrText>
      </w:r>
      <w:r>
        <w:fldChar w:fldCharType="separate"/>
      </w:r>
      <w:r>
        <w:rPr>
          <w:color w:val="000000"/>
          <w:sz w:val="28"/>
          <w:szCs w:val="28"/>
        </w:rPr>
        <w:t>Наказ МОН від 02.10.2018 № 1047 "Про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службами"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; </w:t>
      </w:r>
      <w:r>
        <w:fldChar w:fldCharType="begin"/>
      </w:r>
      <w:r>
        <w:instrText xml:space="preserve"> HYPERLINK "https://imzo.gov.ua/2019/07/19/lyst-mon-vid-18-07-2019-1-9-462-pro-priorytetni-napriamy-roboty-psykholohichnoi-sluzhbi-u-systemi-osvity-na-2019-2020-n-r/" \h </w:instrText>
      </w:r>
      <w:r>
        <w:fldChar w:fldCharType="separate"/>
      </w:r>
      <w:r>
        <w:rPr>
          <w:color w:val="000000"/>
          <w:sz w:val="28"/>
          <w:szCs w:val="28"/>
        </w:rPr>
        <w:t>Лист МОН від 18.07.2019 № 1/9-462 "Про пріоритетні напрями роботи психологічної службі у системі освіти на 2019-2020 н.р."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; </w:t>
      </w:r>
      <w:r>
        <w:fldChar w:fldCharType="begin"/>
      </w:r>
      <w:r>
        <w:instrText xml:space="preserve"> HYPERLINK "https://imzo.gov.ua/2019/07/02/lyst-mon-vid-27-06-2019-1-9-414-deiaki-pytannia-shchodo-stvorennia-u-2019-2020-n-r-bezpechnoho-osvitn-oho-seredovyshcha-formuvannia-v-ditey-ta-uchnivs-koi-molodi-tsinnisnykh-zhyttievykh-navychok/" \h </w:instrText>
      </w:r>
      <w:r>
        <w:fldChar w:fldCharType="separate"/>
      </w:r>
      <w:r>
        <w:rPr>
          <w:color w:val="000000"/>
          <w:sz w:val="28"/>
          <w:szCs w:val="28"/>
          <w:highlight w:val="white"/>
        </w:rPr>
        <w:t>Лист МОН від 27.06.2019 № 1/9-414 "Деякі питання щодо створення у 2019/2020 н.р. безпечного освітнього середовища, формування в дітей та учнівської молоді ціннісних життєвих навичок"</w:t>
      </w:r>
      <w:r>
        <w:rPr>
          <w:color w:val="000000"/>
          <w:sz w:val="28"/>
          <w:szCs w:val="28"/>
          <w:highlight w:val="white"/>
        </w:rPr>
        <w:fldChar w:fldCharType="end"/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highlight w:val="white"/>
        </w:rPr>
        <w:t xml:space="preserve"> </w:t>
      </w:r>
      <w:r>
        <w:fldChar w:fldCharType="begin"/>
      </w:r>
      <w:r>
        <w:instrText xml:space="preserve"> HYPERLINK "https://imzo.gov.ua/2019/07/25/lyst-mon-vid-24-07-2019-1-9-477-pro-typovu-dokumentatsiiu-pratsivnykiv-psykholohichnoi-sluzhby-u-systemi-osvity-ukrainy/" \h </w:instrText>
      </w:r>
      <w:r>
        <w:fldChar w:fldCharType="separate"/>
      </w:r>
      <w:r>
        <w:rPr>
          <w:color w:val="000000"/>
          <w:sz w:val="28"/>
          <w:szCs w:val="28"/>
        </w:rPr>
        <w:t>Лист МОН від 24.07.2019 № 1/9-477 "Про типову документацію працівників психологічної служби у системі освіти України"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; </w:t>
      </w:r>
      <w:r>
        <w:fldChar w:fldCharType="begin"/>
      </w:r>
      <w:r>
        <w:instrText xml:space="preserve"> HYPERLINK "https://imzo.gov.ua/2018/10/31/lyst-imzo-vid-30-10-2018-1-9-656-pro-perelik-diahnostychnykh-metodyk-shchodo-vyiavlennia-ta-protydii-domashn-omu-nasyl-stvu-vidnosno-ditey/" \h </w:instrText>
      </w:r>
      <w:r>
        <w:fldChar w:fldCharType="separate"/>
      </w:r>
      <w:r>
        <w:rPr>
          <w:color w:val="000000"/>
          <w:sz w:val="28"/>
          <w:szCs w:val="28"/>
        </w:rPr>
        <w:t>Лист ІМЗО від 30.10.2018 № 1/9-656 "Про перелік діагностичних методик щодо виявлення та протидії домашньому насильству відносно дітей"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; </w:t>
      </w:r>
      <w:r>
        <w:fldChar w:fldCharType="begin"/>
      </w:r>
      <w:r>
        <w:instrText xml:space="preserve"> HYPERLINK "https://imzo.gov.ua/2018/05/21/lyst-mon-vid-18-05-2018-1-11-5480-metodychni-rekomendatsiji-schodo-zapobihannya-ta-protydiji-nasylstvu/" \h </w:instrText>
      </w:r>
      <w:r>
        <w:fldChar w:fldCharType="separate"/>
      </w:r>
      <w:r>
        <w:rPr>
          <w:color w:val="000000"/>
          <w:sz w:val="28"/>
          <w:szCs w:val="28"/>
        </w:rPr>
        <w:t>Лист МОН від 18.05.2018 № 1/11-5480 "Методичні рекомендації щодо запобігання та протидії насильству"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; </w:t>
      </w:r>
      <w:r>
        <w:fldChar w:fldCharType="begin"/>
      </w:r>
      <w:r>
        <w:instrText xml:space="preserve"> HYPERLINK "https://imzo.gov.ua/2018/05/15/lyst-imzo-vid-15-05-2018-22-1-10-1529-pro-kursy-pidvyschennya-kvalifikatsiji-praktychnyh-psyholohiv-ta-sotsialnyh-pedahohiv/" \h </w:instrText>
      </w:r>
      <w:r>
        <w:fldChar w:fldCharType="separate"/>
      </w:r>
      <w:r>
        <w:rPr>
          <w:color w:val="000000"/>
          <w:sz w:val="28"/>
          <w:szCs w:val="28"/>
        </w:rPr>
        <w:t>Лист ІМЗО від 15.05.2018 № 22.1/10-1529 "Про курси підвищення кваліфікації практичних психологів та соціальних педагогів"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та інші акти  законодавства України.</w:t>
      </w:r>
      <w:r>
        <w:rPr>
          <w:color w:val="000000"/>
          <w:sz w:val="28"/>
          <w:szCs w:val="28"/>
        </w:rPr>
        <w:t xml:space="preserve">  Лист МОН від 30.05.2022 № 1/5735-22 «Про запобігання та протидію домашньому насильству в умовах воєнного стану в Україні»; Лист МОН від 12.04.2022 № 1/4068-22 «Щодо недопущення участі неповнолітніх у наданні інформації ворогу про військові позицій Збройних сил України»; Лист МОН від 10.06.2022 № 1/6267-22 «Про деякі питання національнопатріотичного виховання в закладах освіти України»;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0" w:firstLineChars="0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І. Аналітична частина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 2022-2023 року головними напрямками роботи психологічної служби школи були: діагностична робота, консультативна, захисна, профілактична, підтримка взаємозв'язку з службами та організаціями, що забезпечують соціальний захист.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початку навчального року була проведена паспортизація класів та школи, зібрані і упорядковані списки учнів пільгових категорій. Протягом року до банку даних дітей постійно вносилися корективи.</w:t>
      </w:r>
    </w:p>
    <w:p>
      <w:pPr>
        <w:spacing w:line="360" w:lineRule="auto"/>
        <w:ind w:left="1" w:hanging="3"/>
        <w:jc w:val="both"/>
        <w:rPr>
          <w:rFonts w:eastAsia="Calibri"/>
          <w:color w:val="1D1B11"/>
          <w:sz w:val="28"/>
          <w:szCs w:val="28"/>
        </w:rPr>
      </w:pPr>
      <w:r>
        <w:rPr>
          <w:rFonts w:eastAsia="Calibri"/>
          <w:color w:val="1D1B11"/>
          <w:sz w:val="28"/>
          <w:szCs w:val="28"/>
        </w:rPr>
        <w:t>З метою визначення рівня адаптації учнів, комфортності навчання у класному колективі, а також визначення рівня мотивації навчальної діяльності було проведено комплексне соціометричне дослідження (соціометрія Дж. Морено)  серед учнів 2-9 класів.</w:t>
      </w:r>
    </w:p>
    <w:p>
      <w:pPr>
        <w:spacing w:line="360" w:lineRule="auto"/>
        <w:ind w:left="1" w:hanging="3"/>
        <w:jc w:val="both"/>
        <w:rPr>
          <w:rFonts w:eastAsia="Calibri"/>
          <w:color w:val="1D1B11"/>
          <w:sz w:val="28"/>
          <w:szCs w:val="28"/>
        </w:rPr>
      </w:pPr>
      <w:r>
        <w:rPr>
          <w:rFonts w:eastAsia="Calibri"/>
          <w:color w:val="1D1B11"/>
          <w:sz w:val="28"/>
          <w:szCs w:val="28"/>
        </w:rPr>
        <w:t>Протягом начального року відбувався соціально-психологічний супровід дітей внутрішньо переміщених осіб, дітей учасників бойових дій та сімей постраждалих від війни. Надано консультативну, просвітницьку та профілактичну допомогу.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rFonts w:eastAsia="Calibri"/>
          <w:color w:val="1D1B11"/>
          <w:sz w:val="28"/>
          <w:szCs w:val="28"/>
        </w:rPr>
        <w:t xml:space="preserve">Особливу увагу приділяла </w:t>
      </w:r>
      <w:r>
        <w:rPr>
          <w:sz w:val="28"/>
          <w:szCs w:val="28"/>
        </w:rPr>
        <w:t xml:space="preserve">профілактичній роботі, яка є системою спільних дій усіх учасників навчально-виховного процесу.  </w:t>
      </w:r>
      <w:r>
        <w:rPr>
          <w:color w:val="000000"/>
          <w:sz w:val="28"/>
          <w:szCs w:val="28"/>
        </w:rPr>
        <w:t>У вересні 2022р. була проведена акція «Тиждень протидії булінгу» в рамках якої відбулися заходи : тренінги,бесіди та уроки «Стоп булінг» з учнями навчального закладу.</w:t>
      </w:r>
    </w:p>
    <w:p>
      <w:pPr>
        <w:spacing w:line="360" w:lineRule="auto"/>
        <w:ind w:left="1" w:hanging="3"/>
        <w:jc w:val="both"/>
        <w:rPr>
          <w:sz w:val="28"/>
          <w:szCs w:val="28"/>
        </w:rPr>
      </w:pPr>
    </w:p>
    <w:p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З 25 листопада по 10 грудня у школі проходили заходи до акції "16 днів проти насильства"; поновлено інформаційні куточки; проведено тренінгові заняття: "Геть насильство над дітьми", "Запобігання насиллю", "Ми - проти насильства", "Епідемія ВІЛ потребує дій", "Знаймо свої права - виконуймо свої обов'язки»; групові профілактичні бесіди з учнями та вчителями: "Кримінальна і адміністративна відповідальність неповнолітніх за скоєння насильницьких дій", "Види насильства та шляхи протидії"; анкетування щодо обізнаності з питань ВІЛ/СНІДу; перегляд відеоролика "Шляхи протидії торгівлі людьми"; проведено тренінгові заняття «Протидія булінгу в дитячому середовищі», «Конфлікти та шляхи їх подолання», «Ярликам і прізвиськам –Ні» та багато інших.</w:t>
      </w:r>
    </w:p>
    <w:p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Крім того, за участю педагогів та учнів знято відеоряди профілактичного та просвітницького характеру : «Булінг», «Булінг очима дітей», «Права та обов’язки учня в школі», «10 хвилин мотивації до навчання після школи». Проведено акції до Дня толерантності та майстер-клас для учнів соціальних категорій.</w:t>
      </w:r>
    </w:p>
    <w:p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 зменшення рівня негативного впливу Інтернету на психологічне, емоційне і фізичне здоров’я дитини в рамках Дня безпечного Інтернету  було проведено тренінгові заняття "Інтернет: Права. Захист. Пильність." . </w:t>
      </w:r>
    </w:p>
    <w:p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У ході профорієнтаційної роботи були проведені цікаві та інформаційно-насичені заходи: загадки та ребуси  про професії «Назву професій відгадай та собі майбутнє вибирай»; перегляд відео-презентацій «Професії майбутнього»; діагностика професійних нахилів учнів; тренінгове заняття «Впевнений крок у майбутнє життя»; мотиваційні зустрічі та ін..</w:t>
      </w:r>
    </w:p>
    <w:p>
      <w:pPr>
        <w:pStyle w:val="31"/>
        <w:spacing w:after="0" w:line="36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Протягом навчального року систематично проводились бесіди з учнями, які порушують дисципліну і пропускають заняття без поважних причин. </w:t>
      </w:r>
    </w:p>
    <w:p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індивідуальні консультації з батьками, вчителями, учнями щодо вирішення особистих проблем та надання рекомендацій. Основна тематика звернень батьків: готовність дітей до навчання та труднощі у навчанні; вікові та індивідуальні особливості розвитку, проблеми самооцінки дитини; ціннісні орієнтації, самореалізація в житті; психологічний клімат учнівського колективу, міжособистісні конфлікти; взаємовідносини в системі «вчитель-учень»; взаємовідносини в системі «батьки-діти»; професійне самовизначення учнів; дитина у віртуальному просторі, комп’ютерна залежність; шляхи підвищення мотивації учнів до навчання, проблеми шкільної неуспішності; проблеми лідерства у колективі.</w:t>
      </w:r>
    </w:p>
    <w:p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У 2022-2023 навчальному році підібрані методичні матеріали, р</w:t>
      </w:r>
      <w:r>
        <w:rPr>
          <w:bCs/>
          <w:sz w:val="28"/>
          <w:szCs w:val="28"/>
        </w:rPr>
        <w:t>озроблені пам’ятки для батьків та вчителів: 10 причин чому діти нас не чують,діти та підлітки в онлайні,  пам’ятки для учнів –листівка рівності, мій улюблений світ без насильства, подолаємо тривожність, рекомендації батькам – як розмовляти з дітьми , про війну. Поновлено методичні матеріали, зокрема методики з попередження насилля в учнівському середовищі,  методики вивчення пізнавальної сфери, міжособистісних відносин, визначення рівню інтелекту, індивідуальних особливостей особистості, опитувальники та анкети з профілактичної роботи (тютюнопаління, обізнаність з проблеми ВІЛ/СНІДу), проективні методики. Підібраний інформаційно-методичний матеріал з питання профілактики девіантної поведінки учнів.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1" w:right="126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ІІ. Цілепокладаюча частина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Методична проблема, над якою працює заклад освіти: «</w:t>
      </w:r>
      <w:r>
        <w:rPr>
          <w:color w:val="000000"/>
          <w:sz w:val="28"/>
          <w:szCs w:val="28"/>
        </w:rPr>
        <w:t xml:space="preserve">Реалізація особистісно орієнтованої системи навчання через формування ключових компетентностей учнів на основі використання методів активного навчання і виховання»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Методична проблема виховної роботи закладу освіти:</w:t>
      </w:r>
      <w:r>
        <w:rPr>
          <w:color w:val="000000"/>
          <w:sz w:val="28"/>
          <w:szCs w:val="28"/>
        </w:rPr>
        <w:t xml:space="preserve"> «Впровадження програмних технологій виховання як засіб формування ключових компетенцій учнів».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Тема роботи соціального педагога:</w:t>
      </w:r>
      <w:r>
        <w:rPr>
          <w:color w:val="000000"/>
          <w:sz w:val="28"/>
          <w:szCs w:val="28"/>
        </w:rPr>
        <w:t xml:space="preserve"> "Успішна соціалізація та розвиток дитини відповідно до вимог сучасного суспільства"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Основною метою моєї роботи є створення сприятливих умов для особистісного розвитку дитини (фізичного, соціального, духовно-морального, інтелектуального), надати їй комплексної соціально-психолого-педагогічної допомоги у саморозвитку та самореалізації в процесі соціалізації, а також захист прав дитини ( соціальний, психолого-педагогічний та моральний ) у її життєвому просторі.</w:t>
      </w:r>
    </w:p>
    <w:p>
      <w:pPr>
        <w:spacing w:line="360" w:lineRule="auto"/>
        <w:ind w:left="1" w:hanging="3"/>
        <w:jc w:val="both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Переді мною, як соціальним педагогом, стоять основні такі завдання:</w:t>
      </w:r>
    </w:p>
    <w:p>
      <w:pPr>
        <w:numPr>
          <w:ilvl w:val="0"/>
          <w:numId w:val="1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Забезпечення, збереження і зміцнення фізичного, психологічного, соціального та морального здоров’я особистості;</w:t>
      </w:r>
    </w:p>
    <w:p>
      <w:pPr>
        <w:numPr>
          <w:ilvl w:val="0"/>
          <w:numId w:val="2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моральної свідомості, моральних якостей, соціально-значущих орієнтацій і установок у життєвому самовизначенні і моральної поведінки;</w:t>
      </w:r>
    </w:p>
    <w:p>
      <w:pPr>
        <w:numPr>
          <w:ilvl w:val="0"/>
          <w:numId w:val="3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Створення сприятливих умов у мікросоціумі для розвитку здібностей та реалізації можливостей дитини, її позитивного потенціалу в соціально корисних сферах життєдіяльності, її пристосованості до життя, попередження тупикових ситуацій в особистому розвитку;</w:t>
      </w:r>
    </w:p>
    <w:p>
      <w:pPr>
        <w:numPr>
          <w:ilvl w:val="0"/>
          <w:numId w:val="4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комплексної соціально-психолого-педагогічної допомоги і підтримки.</w:t>
      </w:r>
    </w:p>
    <w:p>
      <w:pPr>
        <w:suppressAutoHyphens w:val="0"/>
        <w:spacing w:line="360" w:lineRule="auto"/>
        <w:ind w:left="0" w:leftChars="0" w:firstLine="0" w:firstLineChars="0"/>
        <w:jc w:val="both"/>
        <w:textAlignment w:val="auto"/>
        <w:outlineLvl w:val="9"/>
        <w:rPr>
          <w:color w:val="000000"/>
          <w:sz w:val="28"/>
          <w:szCs w:val="28"/>
        </w:rPr>
      </w:pPr>
    </w:p>
    <w:p>
      <w:pPr>
        <w:suppressAutoHyphens w:val="0"/>
        <w:spacing w:line="360" w:lineRule="auto"/>
        <w:ind w:left="0" w:leftChars="0" w:firstLine="0" w:firstLineChars="0"/>
        <w:jc w:val="both"/>
        <w:textAlignment w:val="auto"/>
        <w:outlineLvl w:val="9"/>
        <w:rPr>
          <w:color w:val="000000"/>
          <w:sz w:val="28"/>
          <w:szCs w:val="28"/>
        </w:rPr>
      </w:pPr>
    </w:p>
    <w:p>
      <w:pPr>
        <w:spacing w:line="360" w:lineRule="auto"/>
        <w:ind w:left="1" w:hanging="3"/>
        <w:jc w:val="both"/>
        <w:rPr>
          <w:b/>
          <w:bCs/>
          <w:color w:val="000000"/>
          <w:sz w:val="28"/>
          <w:szCs w:val="28"/>
        </w:rPr>
      </w:pPr>
    </w:p>
    <w:p>
      <w:pP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Основні завдання на 2023-2024 навчальний рік:</w:t>
      </w: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відстоювання прав та інтересів дітей і молоді на основі державних та міждержавних документів з метою забезпечення для неповнолітніх гарантованих їм прав та умов життєдіяльності;</w:t>
      </w: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виявлення соціальних аномалій в певному колективі конкретизування проблем та виявлення індивідуальних і специфічних особливостей учня чи певної групи;</w:t>
      </w: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Робота з внутрішньо переміщеними учнями, їхніми батьками та членами родини в адаптації до нових умов проживання і навчання, дітьми і сім’ями учасників бойових дій </w:t>
      </w: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Робота з постраждалими від війни </w:t>
      </w:r>
    </w:p>
    <w:p>
      <w:pPr>
        <w:suppressAutoHyphens w:val="0"/>
        <w:spacing w:line="360" w:lineRule="auto"/>
        <w:ind w:left="0" w:leftChars="0" w:firstLine="0" w:firstLineChars="0"/>
        <w:jc w:val="both"/>
        <w:textAlignment w:val="auto"/>
        <w:outlineLvl w:val="9"/>
        <w:rPr>
          <w:color w:val="000000"/>
          <w:sz w:val="28"/>
          <w:szCs w:val="28"/>
        </w:rPr>
      </w:pP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виявлення, запобігання та обмеження асоціальних явищ, причин соціальної дезадаптації, забезпечення умов для формування соціально-позитивної спрямованості особистості;</w:t>
      </w: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зміна та вдосконалення якостей дитини, особливостей життєдіяльності та створення умов для розвитку потенційних можливостей осіб з функціональними обмеженнями, активне залучення їх до участі в суспільному житті;</w:t>
      </w: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роботи щодо можливості увійти у сферу спілкування вихованців, ведучи одночасно серйозну роботу щодо виховання у них культури поведінки моральних устоїв, доброзичливості у взаєминах з іншими людьми;</w:t>
      </w: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взаємодії у роботі школи та державних і недержавних організацій;</w:t>
      </w: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вивчення особистих справ дітей-інвалідів,  складання соціального паспорту школи ;</w:t>
      </w: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вивчення психолого-медико-педагогічних особливостей дітей (спостереження за учнями в навчальній і позакласній діяльності);</w:t>
      </w: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консультування дітей з ООП та їх батьків;</w:t>
      </w: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сприятливого мікроклімату (індивідуальна допомога класним керівникам , поширення знань про права дитини, інформація про роботу з дітьми-інвалідами);</w:t>
      </w: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підвищення професійної компетентності вчителів у роботі з дітьми з ООП.</w:t>
      </w:r>
    </w:p>
    <w:p>
      <w:pPr>
        <w:numPr>
          <w:ilvl w:val="0"/>
          <w:numId w:val="5"/>
        </w:numPr>
        <w:suppressAutoHyphens w:val="0"/>
        <w:spacing w:line="360" w:lineRule="auto"/>
        <w:ind w:left="1" w:leftChars="0" w:hanging="3" w:firstLineChars="0"/>
        <w:jc w:val="both"/>
        <w:textAlignment w:val="auto"/>
        <w:outlineLvl w:val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участь соціального педагога у загальношкільних і класних батьківських зборах з метою підвищення рівня психологічної компетенції батьків та вчителів.</w:t>
      </w:r>
    </w:p>
    <w:p>
      <w:pPr>
        <w:spacing w:line="360" w:lineRule="auto"/>
        <w:ind w:left="1" w:hanging="3"/>
        <w:jc w:val="both"/>
        <w:rPr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1" w:hanging="3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1" w:right="126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ІІІ. Змістова частина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240" w:lineRule="auto"/>
        <w:ind w:left="0" w:right="126" w:hanging="2"/>
        <w:rPr>
          <w:color w:val="000000"/>
        </w:rPr>
      </w:pPr>
    </w:p>
    <w:tbl>
      <w:tblPr>
        <w:tblStyle w:val="38"/>
        <w:tblW w:w="10172" w:type="dxa"/>
        <w:tblInd w:w="-7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9"/>
        <w:gridCol w:w="3165"/>
        <w:gridCol w:w="2264"/>
        <w:gridCol w:w="2359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з\п</w:t>
            </w:r>
          </w:p>
        </w:tc>
        <w:tc>
          <w:tcPr>
            <w:tcW w:w="3294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Напрями діяльності  з учасниками освітнього процесу  закладу освіти</w:t>
            </w:r>
          </w:p>
        </w:tc>
        <w:tc>
          <w:tcPr>
            <w:tcW w:w="2264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Термін проведення</w:t>
            </w:r>
          </w:p>
        </w:tc>
        <w:tc>
          <w:tcPr>
            <w:tcW w:w="2359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0" w:right="126" w:hanging="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Цільова група/аудиторія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0" w:right="126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Відмітка про виконання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749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1.Діагностика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Діагностика адаптації учнів до освітнього процесу (вивчення та аналіз соціальних умов розвитку здобувачів освіти)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березень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клас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Вивчення міжособистісних стосунків у колективі та соціальнопсихологічного клімату в класі (за методикою «Соціометрія»)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Діагностика адаптації учнів середньої ланки школи до умов навчання 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(Анкета «Адаптація пятикла'сника»Бойбіна І.В., Гончарова С.В., тест В.Г. Щур «Драбинка»</w:t>
            </w:r>
            <w:r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березень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клас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позашкільної зайнятості дітей пільгових категорій з метою залучення до гурткової роботи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Жовтень, лютий </w:t>
            </w: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Здобувачі пільгової категорії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Профдіагностика учнів середньої ланки школи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(«ДДО» Клімова, «опитувальник Йовайші»,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«Карта інтересів» Голомшток).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клас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Дослідження особливостей формування  обдарованих дітей</w:t>
            </w: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Лютий 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1-9 класи </w:t>
            </w: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Виявлення учнів, які потребують підвищеної педагогічної уваги</w:t>
            </w: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Учні 1-9 класів </w:t>
            </w: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З’ясування мотивів девіантної поведінки учнів. Відвідування уроків в проблемних класах. Заповнення індивідуальних карток на дитину з девіантною поведінкою</w:t>
            </w: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Жовтень -лютий 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Соціальний педагог</w:t>
            </w: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Психодіагностичні дослідження на запити адміністрації, учителів, батьків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методики підбираються відповідно до запиту )</w:t>
            </w: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запит адміністрації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1-9 кл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Психологічний супровід учнів: переселенців, дітей з інвалідністю </w:t>
            </w:r>
            <w:r>
              <w:rPr>
                <w:i/>
                <w:color w:val="000000"/>
                <w:sz w:val="28"/>
                <w:szCs w:val="28"/>
              </w:rPr>
              <w:t>(методики підбирабться відповідно до запиту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запитом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1-9 класів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08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749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z w:val="36"/>
                <w:szCs w:val="36"/>
              </w:rPr>
              <w:t>Профілактика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Участь у загальношкільних рейдах, моніторингах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 в діяльності Ради профілактики правопорушень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на місяць; за потребою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Учні, які вчинили правопорушення, або перебувають на обліку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 «Урок»</w:t>
            </w: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 грудень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школи</w:t>
            </w: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Тиждень протидії булінгу «Стоп булінг»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10-14 Вересня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школи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Європейський день боротьби з торгівлею людьми.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Поширення відеоролику із протидії торгівлі людьми «Українці в якості наркокур'єрів.Виклики сьогодення».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жовтня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7-9 класи</w:t>
            </w: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3294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Акція « 16 днів проти насильства»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Листопад-грудень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школи,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батьки,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вчителі</w:t>
            </w: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3294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відеоролика «Не смійся з мене» до Міжнародного дня людей з особливими потребами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Грудень </w:t>
            </w: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6-9 класи 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294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Ознайомлення дітей з їх соціальними правами та обов’язками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 класи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3294" w:type="dxa"/>
            <w:gridSpan w:val="2"/>
          </w:tcPr>
          <w:p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бесід, годин спілкування з інтернет-безпеки до Дня безпечного інтернету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Лютий </w:t>
            </w: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5-9 класи 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3294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Профілактика правопорушень серед неповнолітніх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5-9 класи 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294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Тренінгові заняття з програми «Особиста гідність. Безпека життя. Громадянська позиція»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Лютий</w:t>
            </w: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7-9 класи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294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Заходи щодо профілактики, алкоголю,тютюну та інших психотропних речовин.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Лютий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 класи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Тренінги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Корекційна програма «Адаптація першокласника»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Блок тренінгів «Адаптація підлітка» О.О. Стойка,А.О.Рогожева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«Безпека використання інформаційно-комунікаційних технологій дітьми»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«Вироблення правил ненасильницької поведінки»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(тренінгове заняття з медіації)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spacing w:line="240" w:lineRule="auto"/>
              <w:ind w:left="0" w:hanging="2"/>
              <w:rPr>
                <w:color w:val="222222"/>
              </w:rPr>
            </w:pP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Травень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Травень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запитом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1 класу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5 класу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6-7 кл.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2-4 кл.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749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3.Навчальна діяльність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294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Бесіда  «Вирішую конфлікти та будую мир навколо себе»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на тиждень </w:t>
            </w: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 клас 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294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Бесіда  «Вирішую конфлікти та будую мир навколо себе»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на тиждень </w:t>
            </w: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 клас 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749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4.Консультування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294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рекомендацій вчителям щодо соціальної паспортизації класів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Вересень, лютий </w:t>
            </w: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294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Консультування учнів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Консультації дітей – вимушених переселенців, дітей, постраждалих унаслідок військових дій та їх батьків щодо розвитку самооцінки, соціалізації, розвитку товариськості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-Профконсультації учнів;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-Групові консультації учнів із формування протидії стресфакторам.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rFonts w:ascii="EB Garamond" w:hAnsi="EB Garamond" w:eastAsia="EB Garamond" w:cs="EB Garamond"/>
                <w:color w:val="000000"/>
                <w:sz w:val="28"/>
                <w:szCs w:val="28"/>
              </w:rPr>
              <w:t>Консультативна підтримка дітей-сиріт та дітей, позбавлених батьківського піклування та їх опікунів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потребою</w:t>
            </w: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школи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Консультування педагогів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-Індивідуальні консультації класних керівників з питань розвитку колективу і особистості в ньому;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-Індивідуальне консультування учителів-предметників стосовно особливостей вікового розвитку, розвитку ПП учнів, умов педагогічного пошуку обдарованих дітей;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-Індивідуальне та групове консультування з питань профілактики та подолання правопорушень, наркотичного узалежнення, вживання алкогольних та тютюнових виробів;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-Індивідуальне та групове консультування з питань профілактики та подолання жорстокості, злочинності та насильства у дитячому колективі.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запит та за результатами діагностування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класні керівники ,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школи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Консультування батьків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-Індивідуальне та групове консультування з питань профілактики та подолання правопорушень, наркотичного узалежнення, вживання алкогольних та тютюнових виробів;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-Індивідуальне та групове консультування з питань недопущення жорстокості та насильства у родині;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-Індивідуальне консультування батьків учнів з особливими освітніми потребами.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запитом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батьки учнів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749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5.Зв'язки з громадськістю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11"/>
              </w:tabs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Листування і відповіді на запити  установ</w:t>
            </w: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запит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Установи </w:t>
            </w: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Виявлення та підтримка учнів, які потребують соціального захисту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серпень-червень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Учні, які потребують соціального захисту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у засіданнях опікунської ради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факту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Учні, які знаходяться під опікою</w:t>
            </w: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Захист прав та інтересів дітей у різних інстанціях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потребою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школи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Організація безкоштовного харчування учнів  пільгових категорій (згідно діючого законодавства)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пільгових категорій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Відвідування вдома учнів, які знаходяться на обліку внутрішньо шкільному, ССД, КМСД та ін..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року, за запитом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Учні «групи ризику»</w:t>
            </w: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749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6.Просвіта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інформування з проблем торгівлі людьми;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 інформування з питань запобігання та протидії домашньому насильстві в умовах воєнного стану в Україні;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формування у здобувачів освіти національних та європейських цінностей;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11"/>
              </w:tabs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Учасники навчально-виховного процесу</w:t>
            </w: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11"/>
              </w:tabs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Просвіта батьків: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11"/>
              </w:tabs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Виступи на  батьківських зборах (повідомлення результатів психологічних досліджень, надання рекомендацій)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11"/>
              </w:tabs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«Адаптація першокласника», «Адаптація п'ятикласника»,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11"/>
              </w:tabs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«Профорієнтація».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запитом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11"/>
              </w:tabs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Участь у семінарах, конференціях,  МО, проектах професійного розвитку </w:t>
            </w: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Методоб'єднання СП</w:t>
            </w: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832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</w:t>
            </w:r>
          </w:p>
        </w:tc>
        <w:tc>
          <w:tcPr>
            <w:tcW w:w="3294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5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Дистанційна робота: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розміщення матеріалів на сайті школи;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ind w:left="1" w:hanging="3"/>
              <w:jc w:val="both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онлайн консультування, бесіди.</w:t>
            </w: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умовах карантину</w:t>
            </w: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батьки, вчителі, учні</w:t>
            </w: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8749" w:type="dxa"/>
            <w:gridSpan w:val="5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7.Інше (організаційно-методична, соціально-захисна функції)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</w:trPr>
        <w:tc>
          <w:tcPr>
            <w:tcW w:w="961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31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Складання аналітичного звіту соціально-психологічної служби за рік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359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Соціальний педагог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</w:trPr>
        <w:tc>
          <w:tcPr>
            <w:tcW w:w="961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31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Складання плану роботи на рік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5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</w:trPr>
        <w:tc>
          <w:tcPr>
            <w:tcW w:w="961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31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Робота з поточною звітністю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планом подачі звітності</w:t>
            </w:r>
          </w:p>
        </w:tc>
        <w:tc>
          <w:tcPr>
            <w:tcW w:w="235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</w:trPr>
        <w:tc>
          <w:tcPr>
            <w:tcW w:w="961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7.4</w:t>
            </w:r>
          </w:p>
        </w:tc>
        <w:tc>
          <w:tcPr>
            <w:tcW w:w="31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Ведення обов'язкової документації соціального педагога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35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961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31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Складання соціальних паспортів класів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359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Соціальний педагог, класний керівник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</w:trPr>
        <w:tc>
          <w:tcPr>
            <w:tcW w:w="961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7.6</w:t>
            </w:r>
          </w:p>
        </w:tc>
        <w:tc>
          <w:tcPr>
            <w:tcW w:w="31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Складання та поповненя банку даних дітей незахищених категорій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потребою</w:t>
            </w:r>
          </w:p>
        </w:tc>
        <w:tc>
          <w:tcPr>
            <w:tcW w:w="2359" w:type="dxa"/>
            <w:vMerge w:val="restart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Соціальний педагог</w:t>
            </w: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</w:trPr>
        <w:tc>
          <w:tcPr>
            <w:tcW w:w="961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7.7</w:t>
            </w:r>
          </w:p>
        </w:tc>
        <w:tc>
          <w:tcPr>
            <w:tcW w:w="31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Складання банку даних учнів-переселенців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Вересень,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35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</w:trPr>
        <w:tc>
          <w:tcPr>
            <w:tcW w:w="961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7.8</w:t>
            </w:r>
          </w:p>
        </w:tc>
        <w:tc>
          <w:tcPr>
            <w:tcW w:w="31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Підготовка матеріалів до експертизи СП інструментарію</w:t>
            </w:r>
          </w:p>
        </w:tc>
        <w:tc>
          <w:tcPr>
            <w:tcW w:w="2264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359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961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7.9</w:t>
            </w:r>
          </w:p>
        </w:tc>
        <w:tc>
          <w:tcPr>
            <w:tcW w:w="31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11"/>
              </w:tabs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Залучення дітей, які потребують особливої педагогічної уваги до участі у суспільному житті школи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Діти, які потребують особливої педагогічної уваги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961" w:type="dxa"/>
            <w:gridSpan w:val="2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7.10</w:t>
            </w:r>
          </w:p>
        </w:tc>
        <w:tc>
          <w:tcPr>
            <w:tcW w:w="316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11"/>
              </w:tabs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Залучення учнів, які потребують особливої уваги до роботи у шкільних гуртках та секціях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" w:right="-12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Діти, які потребують особливої педагогічної уваги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left="1" w:right="126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 w:hanging="2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Соціальний педагог ___________________________        (ПІБ)</w:t>
      </w:r>
    </w:p>
    <w:sectPr>
      <w:footerReference r:id="rId5" w:type="default"/>
      <w:pgSz w:w="11906" w:h="16838"/>
      <w:pgMar w:top="539" w:right="850" w:bottom="284" w:left="1701" w:header="708" w:footer="708" w:gutter="0"/>
      <w:pgNumType w:start="2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EB Garamond">
    <w:altName w:val="Cambria Math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17F9F"/>
    <w:multiLevelType w:val="multilevel"/>
    <w:tmpl w:val="2C817F9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E541594"/>
    <w:multiLevelType w:val="multilevel"/>
    <w:tmpl w:val="5E541594"/>
    <w:lvl w:ilvl="0" w:tentative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7C09340E"/>
    <w:multiLevelType w:val="multilevel"/>
    <w:tmpl w:val="7C09340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7C6B6FBA"/>
    <w:multiLevelType w:val="multilevel"/>
    <w:tmpl w:val="7C6B6F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7DAE441F"/>
    <w:multiLevelType w:val="multilevel"/>
    <w:tmpl w:val="7DAE441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B"/>
    <w:rsid w:val="00211D7B"/>
    <w:rsid w:val="005728A0"/>
    <w:rsid w:val="00856392"/>
    <w:rsid w:val="008F2F8A"/>
    <w:rsid w:val="00D86DCF"/>
    <w:rsid w:val="2D5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semiHidden/>
    <w:unhideWhenUsed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qFormat/>
    <w:uiPriority w:val="0"/>
    <w:rPr>
      <w:rFonts w:ascii="Tahoma" w:hAnsi="Tahoma"/>
      <w:sz w:val="16"/>
      <w:szCs w:val="16"/>
    </w:rPr>
  </w:style>
  <w:style w:type="paragraph" w:styleId="11">
    <w:name w:val="Body Text Indent 2"/>
    <w:basedOn w:val="1"/>
    <w:uiPriority w:val="0"/>
    <w:pPr>
      <w:ind w:firstLine="708"/>
      <w:jc w:val="both"/>
    </w:pPr>
    <w:rPr>
      <w:b/>
      <w:bCs/>
      <w:sz w:val="28"/>
      <w:szCs w:val="28"/>
    </w:rPr>
  </w:style>
  <w:style w:type="character" w:styleId="12">
    <w:name w:val="endnote reference"/>
    <w:uiPriority w:val="0"/>
    <w:rPr>
      <w:w w:val="100"/>
      <w:position w:val="-1"/>
      <w:vertAlign w:val="superscript"/>
      <w:cs w:val="0"/>
    </w:rPr>
  </w:style>
  <w:style w:type="paragraph" w:styleId="13">
    <w:name w:val="endnote text"/>
    <w:basedOn w:val="1"/>
    <w:qFormat/>
    <w:uiPriority w:val="0"/>
    <w:rPr>
      <w:sz w:val="20"/>
      <w:szCs w:val="20"/>
    </w:rPr>
  </w:style>
  <w:style w:type="character" w:styleId="14">
    <w:name w:val="FollowedHyperlink"/>
    <w:uiPriority w:val="0"/>
    <w:rPr>
      <w:color w:val="954F72"/>
      <w:w w:val="100"/>
      <w:position w:val="-1"/>
      <w:u w:val="single"/>
      <w:vertAlign w:val="baseline"/>
      <w:cs w:val="0"/>
    </w:rPr>
  </w:style>
  <w:style w:type="paragraph" w:styleId="15">
    <w:name w:val="footer"/>
    <w:basedOn w:val="1"/>
    <w:uiPriority w:val="0"/>
    <w:pPr>
      <w:tabs>
        <w:tab w:val="center" w:pos="4819"/>
        <w:tab w:val="right" w:pos="9639"/>
      </w:tabs>
    </w:pPr>
  </w:style>
  <w:style w:type="character" w:styleId="16">
    <w:name w:val="footnote reference"/>
    <w:uiPriority w:val="0"/>
    <w:rPr>
      <w:w w:val="100"/>
      <w:position w:val="-1"/>
      <w:vertAlign w:val="superscript"/>
      <w:cs w:val="0"/>
    </w:rPr>
  </w:style>
  <w:style w:type="paragraph" w:styleId="17">
    <w:name w:val="footnote text"/>
    <w:basedOn w:val="1"/>
    <w:uiPriority w:val="0"/>
    <w:rPr>
      <w:sz w:val="20"/>
      <w:szCs w:val="20"/>
    </w:rPr>
  </w:style>
  <w:style w:type="paragraph" w:styleId="18">
    <w:name w:val="header"/>
    <w:basedOn w:val="1"/>
    <w:qFormat/>
    <w:uiPriority w:val="0"/>
    <w:pPr>
      <w:tabs>
        <w:tab w:val="center" w:pos="4819"/>
        <w:tab w:val="right" w:pos="9639"/>
      </w:tabs>
    </w:pPr>
  </w:style>
  <w:style w:type="character" w:styleId="19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2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1">
    <w:name w:val="Table Grid"/>
    <w:basedOn w:val="9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23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Default"/>
    <w:uiPriority w:val="0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color w:val="000000"/>
      <w:position w:val="-1"/>
      <w:sz w:val="24"/>
      <w:szCs w:val="24"/>
      <w:lang w:val="ru-RU" w:eastAsia="ru-RU" w:bidi="ar-SA"/>
    </w:rPr>
  </w:style>
  <w:style w:type="paragraph" w:customStyle="1" w:styleId="25">
    <w:name w:val="Стиль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sz w:val="24"/>
      <w:lang w:val="uk-UA" w:eastAsia="ru-RU" w:bidi="ar-SA"/>
    </w:rPr>
  </w:style>
  <w:style w:type="paragraph" w:customStyle="1" w:styleId="26">
    <w:name w:val="Style1"/>
    <w:basedOn w:val="1"/>
    <w:uiPriority w:val="0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27">
    <w:name w:val="_ga1_on_"/>
    <w:qFormat/>
    <w:uiPriority w:val="0"/>
    <w:rPr>
      <w:w w:val="100"/>
      <w:position w:val="-1"/>
      <w:vertAlign w:val="baseline"/>
      <w:cs w:val="0"/>
    </w:rPr>
  </w:style>
  <w:style w:type="character" w:customStyle="1" w:styleId="28">
    <w:name w:val="Текст сноски Знак"/>
    <w:uiPriority w:val="0"/>
    <w:rPr>
      <w:w w:val="100"/>
      <w:position w:val="-1"/>
      <w:vertAlign w:val="baseline"/>
      <w:cs w:val="0"/>
      <w:lang w:val="uk-UA"/>
    </w:rPr>
  </w:style>
  <w:style w:type="character" w:customStyle="1" w:styleId="29">
    <w:name w:val="Текст концевой сноски Знак"/>
    <w:uiPriority w:val="0"/>
    <w:rPr>
      <w:w w:val="100"/>
      <w:position w:val="-1"/>
      <w:vertAlign w:val="baseline"/>
      <w:cs w:val="0"/>
      <w:lang w:val="uk-UA"/>
    </w:rPr>
  </w:style>
  <w:style w:type="character" w:customStyle="1" w:styleId="30">
    <w:name w:val="Текст выноски Знак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  <w:lang w:val="uk-UA"/>
    </w:rPr>
  </w:style>
  <w:style w:type="paragraph" w:styleId="3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32">
    <w:name w:val="No Spacing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Calibri" w:hAnsi="Calibri" w:eastAsia="Times New Roman" w:cs="Times New Roman"/>
      <w:position w:val="-1"/>
      <w:sz w:val="22"/>
      <w:szCs w:val="22"/>
      <w:lang w:val="en-US" w:eastAsia="en-US" w:bidi="ar-SA"/>
    </w:rPr>
  </w:style>
  <w:style w:type="character" w:customStyle="1" w:styleId="33">
    <w:name w:val="Верхний колонтитул Знак"/>
    <w:uiPriority w:val="0"/>
    <w:rPr>
      <w:w w:val="100"/>
      <w:position w:val="-1"/>
      <w:sz w:val="24"/>
      <w:szCs w:val="24"/>
      <w:vertAlign w:val="baseline"/>
      <w:cs w:val="0"/>
      <w:lang w:eastAsia="ru-RU"/>
    </w:rPr>
  </w:style>
  <w:style w:type="character" w:customStyle="1" w:styleId="34">
    <w:name w:val="Нижний колонтитул Знак"/>
    <w:uiPriority w:val="0"/>
    <w:rPr>
      <w:w w:val="100"/>
      <w:position w:val="-1"/>
      <w:sz w:val="24"/>
      <w:szCs w:val="24"/>
      <w:vertAlign w:val="baseline"/>
      <w:cs w:val="0"/>
      <w:lang w:eastAsia="ru-RU"/>
    </w:rPr>
  </w:style>
  <w:style w:type="character" w:customStyle="1" w:styleId="35">
    <w:name w:val="Заголовок 3 Знак"/>
    <w:qFormat/>
    <w:uiPriority w:val="0"/>
    <w:rPr>
      <w:b/>
      <w:bCs/>
      <w:w w:val="100"/>
      <w:position w:val="-1"/>
      <w:sz w:val="27"/>
      <w:szCs w:val="27"/>
      <w:vertAlign w:val="baseline"/>
      <w:cs w:val="0"/>
    </w:rPr>
  </w:style>
  <w:style w:type="character" w:customStyle="1" w:styleId="36">
    <w:name w:val="Заголовок 1 Знак"/>
    <w:uiPriority w:val="0"/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eastAsia="ru-RU"/>
    </w:rPr>
  </w:style>
  <w:style w:type="character" w:customStyle="1" w:styleId="37">
    <w:name w:val="Font Style111"/>
    <w:uiPriority w:val="0"/>
    <w:rPr>
      <w:rFonts w:ascii="Times New Roman" w:hAnsi="Times New Roman" w:cs="Times New Roman"/>
      <w:w w:val="100"/>
      <w:position w:val="-1"/>
      <w:sz w:val="26"/>
      <w:szCs w:val="26"/>
      <w:vertAlign w:val="baseline"/>
      <w:cs w:val="0"/>
    </w:rPr>
  </w:style>
  <w:style w:type="table" w:customStyle="1" w:styleId="38">
    <w:name w:val="_Style 37"/>
    <w:basedOn w:val="23"/>
    <w:uiPriority w:val="0"/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iwMvX0ScnHtzUM1TMZutGgnZ2Q==">CgMxLjAyCGguZ2pkZ3hzOAByITFMUjlnYVM3dlBaakw3Y1poNy1yXzZEQmRmMUVaZlF0ag==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13026</Words>
  <Characters>7426</Characters>
  <Lines>61</Lines>
  <Paragraphs>40</Paragraphs>
  <TotalTime>43</TotalTime>
  <ScaleCrop>false</ScaleCrop>
  <LinksUpToDate>false</LinksUpToDate>
  <CharactersWithSpaces>20412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2016-09-27T12:18:00Z</dcterms:created>
  <dc:creator>SS</dc:creator>
  <cp:lastModifiedBy>Галина Гальчишак</cp:lastModifiedBy>
  <dcterms:modified xsi:type="dcterms:W3CDTF">2024-01-04T11:33:16Z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8B4222308C8B48E589B88C5401DABA8A_12</vt:lpwstr>
  </property>
</Properties>
</file>