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0" w:after="20"/>
        <w:ind w:firstLine="700" w:firstLineChars="25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омісі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із загального огляду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будівель і споруд закладу</w:t>
      </w:r>
    </w:p>
    <w:p>
      <w:pPr>
        <w:spacing w:before="20" w:after="20"/>
        <w:ind w:firstLine="700" w:firstLineChars="25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Білицької</w:t>
      </w:r>
      <w:r>
        <w:rPr>
          <w:rFonts w:hint="default" w:ascii="Times New Roman" w:hAnsi="Times New Roman"/>
          <w:b/>
          <w:i/>
          <w:sz w:val="28"/>
          <w:szCs w:val="28"/>
          <w:lang w:val="uk-UA"/>
        </w:rPr>
        <w:t xml:space="preserve"> гімназії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.</w:t>
      </w:r>
    </w:p>
    <w:p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uk-U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uk-UA"/>
              </w:rPr>
              <w:t>Прізвище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  <w:t>. Ім’я по батьков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uk-UA"/>
              </w:rPr>
              <w:t>і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uk-U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uk-UA"/>
              </w:rPr>
              <w:t>Відповідальний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Гальчишак М.П. 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господарством, голова комісії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Гунчак В.І.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трудового навчання, голова ПК ,член комісії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  <w:tc>
          <w:tcPr>
            <w:tcW w:w="4261" w:type="dxa"/>
          </w:tcPr>
          <w:p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НВР, член комісії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A54A5"/>
    <w:rsid w:val="31E425A7"/>
    <w:rsid w:val="3B5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2024-02-16T15:16:00Z</dcterms:created>
  <dc:creator>agalc</dc:creator>
  <cp:lastModifiedBy>Галина Гальчишак</cp:lastModifiedBy>
  <dcterms:modified xsi:type="dcterms:W3CDTF">2024-02-16T15:24:38Z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2B4C2725B8E345E3BBF32BA1C991266C_12</vt:lpwstr>
  </property>
</Properties>
</file>