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341" w:rsidRDefault="00042341" w:rsidP="00042341">
      <w:pPr>
        <w:pStyle w:val="a4"/>
        <w:jc w:val="center"/>
        <w:rPr>
          <w:rFonts w:ascii="Times New Roman" w:hAnsi="Times New Roman" w:cs="Times New Roman"/>
          <w:b/>
          <w:sz w:val="52"/>
          <w:szCs w:val="52"/>
          <w:lang w:val="ru-RU"/>
        </w:rPr>
      </w:pPr>
    </w:p>
    <w:p w:rsidR="00042341" w:rsidRDefault="00042341" w:rsidP="00042341">
      <w:pPr>
        <w:pStyle w:val="a4"/>
        <w:jc w:val="center"/>
        <w:rPr>
          <w:rFonts w:ascii="Times New Roman" w:hAnsi="Times New Roman" w:cs="Times New Roman"/>
          <w:b/>
          <w:sz w:val="28"/>
          <w:szCs w:val="28"/>
        </w:rPr>
      </w:pPr>
      <w:bookmarkStart w:id="0" w:name="_GoBack"/>
      <w:bookmarkEnd w:id="0"/>
    </w:p>
    <w:p w:rsidR="00042341" w:rsidRDefault="00042341" w:rsidP="00042341">
      <w:pPr>
        <w:pStyle w:val="a4"/>
        <w:jc w:val="center"/>
        <w:rPr>
          <w:rFonts w:ascii="Times New Roman" w:hAnsi="Times New Roman" w:cs="Times New Roman"/>
          <w:b/>
          <w:sz w:val="28"/>
          <w:szCs w:val="28"/>
        </w:rPr>
      </w:pPr>
    </w:p>
    <w:p w:rsidR="00D871AA" w:rsidRPr="00817226" w:rsidRDefault="00D871AA" w:rsidP="00850B49">
      <w:pPr>
        <w:pStyle w:val="a4"/>
        <w:jc w:val="center"/>
        <w:rPr>
          <w:rFonts w:ascii="Times New Roman" w:hAnsi="Times New Roman" w:cs="Times New Roman"/>
          <w:b/>
          <w:sz w:val="28"/>
          <w:szCs w:val="28"/>
          <w:lang w:val="ru-RU"/>
        </w:rPr>
      </w:pPr>
      <w:r>
        <w:rPr>
          <w:rFonts w:ascii="Times New Roman" w:hAnsi="Times New Roman" w:cs="Times New Roman"/>
          <w:b/>
          <w:sz w:val="28"/>
          <w:szCs w:val="28"/>
          <w:lang w:val="ru-RU"/>
        </w:rPr>
        <w:t>ДОВІДКА</w:t>
      </w:r>
    </w:p>
    <w:p w:rsidR="00D871AA" w:rsidRPr="0072730D" w:rsidRDefault="00D871AA" w:rsidP="00D871AA">
      <w:pPr>
        <w:pStyle w:val="a4"/>
        <w:jc w:val="center"/>
        <w:rPr>
          <w:rFonts w:ascii="Times New Roman" w:hAnsi="Times New Roman" w:cs="Times New Roman"/>
          <w:b/>
          <w:sz w:val="28"/>
          <w:szCs w:val="28"/>
        </w:rPr>
      </w:pPr>
      <w:r>
        <w:rPr>
          <w:rFonts w:ascii="Times New Roman" w:hAnsi="Times New Roman" w:cs="Times New Roman"/>
          <w:b/>
          <w:sz w:val="28"/>
          <w:szCs w:val="28"/>
          <w:lang w:val="ru-RU"/>
        </w:rPr>
        <w:t>Про с</w:t>
      </w:r>
      <w:proofErr w:type="spellStart"/>
      <w:r w:rsidRPr="0072730D">
        <w:rPr>
          <w:rFonts w:ascii="Times New Roman" w:hAnsi="Times New Roman" w:cs="Times New Roman"/>
          <w:b/>
          <w:sz w:val="28"/>
          <w:szCs w:val="28"/>
        </w:rPr>
        <w:t>учасні</w:t>
      </w:r>
      <w:proofErr w:type="spellEnd"/>
      <w:r w:rsidRPr="0072730D">
        <w:rPr>
          <w:rFonts w:ascii="Times New Roman" w:hAnsi="Times New Roman" w:cs="Times New Roman"/>
          <w:b/>
          <w:sz w:val="28"/>
          <w:szCs w:val="28"/>
        </w:rPr>
        <w:t xml:space="preserve"> педагогічні тенденції та перспективи подолання </w:t>
      </w:r>
    </w:p>
    <w:p w:rsidR="00D871AA" w:rsidRDefault="00D871AA" w:rsidP="00D871AA">
      <w:pPr>
        <w:pStyle w:val="a4"/>
        <w:jc w:val="center"/>
        <w:rPr>
          <w:rFonts w:ascii="Times New Roman" w:hAnsi="Times New Roman" w:cs="Times New Roman"/>
          <w:b/>
          <w:sz w:val="28"/>
          <w:szCs w:val="28"/>
        </w:rPr>
      </w:pPr>
      <w:r w:rsidRPr="0072730D">
        <w:rPr>
          <w:rFonts w:ascii="Times New Roman" w:hAnsi="Times New Roman" w:cs="Times New Roman"/>
          <w:b/>
          <w:sz w:val="28"/>
          <w:szCs w:val="28"/>
        </w:rPr>
        <w:t>освітніх втрат у закладі освіти</w:t>
      </w:r>
    </w:p>
    <w:p w:rsidR="00D871AA" w:rsidRPr="0072730D" w:rsidRDefault="00D871AA" w:rsidP="00D871AA">
      <w:pPr>
        <w:pStyle w:val="a4"/>
        <w:jc w:val="center"/>
        <w:rPr>
          <w:rFonts w:ascii="Times New Roman" w:hAnsi="Times New Roman" w:cs="Times New Roman"/>
          <w:b/>
          <w:sz w:val="28"/>
          <w:szCs w:val="28"/>
        </w:rPr>
      </w:pP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Початок пандемії COVID-19 актуалізував дискусію про освітні втрати у світі. Міжнародні організації почали публікувати звіти та записки, у яких обговорювалося питання впливу закриття шкіл на освіту та його наслідків. Одним із таких широко обговорюваних наслідків є освітні втрати. Вчені доводять, що шкільна освіта є базою для розвитку знань, навичок і компетенцій, необхідних для людського розвитку. Якщо учень не засвоюють їх на цьому рівні освіти, це впливає на можливості вибору подальшої освіти, а також дохід і добробут у майбутньому.</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Масштаби втрат у навчанні українських учнів можуть бути неймовірними через те, що четвертий рік поспіль школи не можуть забезпечувати нормальний перебіг освітнього процесу. Зокрема, дослідники зауважують, що з 2020 року й до сьогодні освітня система України постраждала значно серйозніше, ніж освітні системи більшості інших країн.</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Проте наразі складно оцінити наслідки такого тривалого порушення освітнього процесу в Україні. З одного боку через те, що свого часу не було накопичено достатньо об’єктивних «</w:t>
      </w:r>
      <w:proofErr w:type="spellStart"/>
      <w:r w:rsidRPr="0072730D">
        <w:rPr>
          <w:rFonts w:ascii="Times New Roman" w:hAnsi="Times New Roman" w:cs="Times New Roman"/>
          <w:sz w:val="28"/>
          <w:szCs w:val="28"/>
        </w:rPr>
        <w:t>доковідних</w:t>
      </w:r>
      <w:proofErr w:type="spellEnd"/>
      <w:r w:rsidRPr="0072730D">
        <w:rPr>
          <w:rFonts w:ascii="Times New Roman" w:hAnsi="Times New Roman" w:cs="Times New Roman"/>
          <w:sz w:val="28"/>
          <w:szCs w:val="28"/>
        </w:rPr>
        <w:t>» даних про якість вітчизняної освіти, а з іншого, — через неможливість проведення повноцінних освітніх вимірювань в умовах повномасштабної війни.</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Автори дослідження акцентують, що попри факт відсутності належних обсягів даних щодо якості освіти є всі підстави припускати, що проблема навчальних втрат і навчальних розривів в нашій країні є украй гострою й потребує якнайшвидшого напрацювання комплексу дій, спрямованих на її розв’язання.</w:t>
      </w:r>
    </w:p>
    <w:p w:rsidR="00D871AA" w:rsidRPr="0072730D" w:rsidRDefault="00D871AA" w:rsidP="00D871AA">
      <w:pPr>
        <w:pStyle w:val="a4"/>
        <w:ind w:firstLine="708"/>
        <w:jc w:val="both"/>
        <w:rPr>
          <w:rFonts w:ascii="Times New Roman" w:hAnsi="Times New Roman" w:cs="Times New Roman"/>
          <w:sz w:val="28"/>
          <w:szCs w:val="28"/>
        </w:rPr>
      </w:pPr>
      <w:r>
        <w:rPr>
          <w:rFonts w:ascii="Times New Roman" w:hAnsi="Times New Roman" w:cs="Times New Roman"/>
          <w:sz w:val="28"/>
          <w:szCs w:val="28"/>
        </w:rPr>
        <w:t>Так, станом на січень 202</w:t>
      </w:r>
      <w:r>
        <w:rPr>
          <w:rFonts w:ascii="Times New Roman" w:hAnsi="Times New Roman" w:cs="Times New Roman"/>
          <w:sz w:val="28"/>
          <w:szCs w:val="28"/>
          <w:lang w:val="ru-RU"/>
        </w:rPr>
        <w:t>4</w:t>
      </w:r>
      <w:r w:rsidRPr="0072730D">
        <w:rPr>
          <w:rFonts w:ascii="Times New Roman" w:hAnsi="Times New Roman" w:cs="Times New Roman"/>
          <w:sz w:val="28"/>
          <w:szCs w:val="28"/>
        </w:rPr>
        <w:t xml:space="preserve"> року з-поміж 12 926 закладів загальної середньої освіти лише в 3 955 діти навчалися очно, а в інших або дистанційно, або за змішаною формою.</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Війна в Україні значно ускладнила доступ учнів до освіти та сильно впливає на її якість.</w:t>
      </w:r>
    </w:p>
    <w:p w:rsidR="00D871AA" w:rsidRPr="0072730D" w:rsidRDefault="00D871AA" w:rsidP="00D871AA">
      <w:pPr>
        <w:pStyle w:val="a4"/>
        <w:ind w:firstLine="708"/>
        <w:jc w:val="both"/>
        <w:rPr>
          <w:rFonts w:ascii="Times New Roman" w:eastAsia="Times New Roman" w:hAnsi="Times New Roman" w:cs="Times New Roman"/>
          <w:sz w:val="28"/>
          <w:szCs w:val="28"/>
          <w:lang w:eastAsia="uk-UA"/>
        </w:rPr>
      </w:pPr>
      <w:r w:rsidRPr="0072730D">
        <w:rPr>
          <w:rFonts w:ascii="Times New Roman" w:eastAsia="Times New Roman" w:hAnsi="Times New Roman" w:cs="Times New Roman"/>
          <w:sz w:val="28"/>
          <w:szCs w:val="28"/>
          <w:lang w:eastAsia="uk-UA"/>
        </w:rPr>
        <w:t>Серед виділених проблем, що вплинули на результати навчання в умовах війни:</w:t>
      </w:r>
    </w:p>
    <w:p w:rsidR="00D871AA" w:rsidRPr="0072730D" w:rsidRDefault="00D871AA" w:rsidP="00D871AA">
      <w:pPr>
        <w:pStyle w:val="a4"/>
        <w:numPr>
          <w:ilvl w:val="0"/>
          <w:numId w:val="6"/>
        </w:numPr>
        <w:jc w:val="both"/>
        <w:rPr>
          <w:rFonts w:ascii="Times New Roman" w:eastAsia="Times New Roman" w:hAnsi="Times New Roman" w:cs="Times New Roman"/>
          <w:sz w:val="28"/>
          <w:szCs w:val="28"/>
          <w:lang w:eastAsia="uk-UA"/>
        </w:rPr>
      </w:pPr>
      <w:r w:rsidRPr="0072730D">
        <w:rPr>
          <w:rFonts w:ascii="Times New Roman" w:eastAsia="Times New Roman" w:hAnsi="Times New Roman" w:cs="Times New Roman"/>
          <w:sz w:val="28"/>
          <w:szCs w:val="28"/>
          <w:lang w:eastAsia="uk-UA"/>
        </w:rPr>
        <w:t>проживання на тимчасово окупованих територіях, </w:t>
      </w:r>
    </w:p>
    <w:p w:rsidR="00D871AA" w:rsidRPr="0072730D" w:rsidRDefault="00D871AA" w:rsidP="00D871AA">
      <w:pPr>
        <w:pStyle w:val="a4"/>
        <w:numPr>
          <w:ilvl w:val="0"/>
          <w:numId w:val="6"/>
        </w:numPr>
        <w:jc w:val="both"/>
        <w:rPr>
          <w:rFonts w:ascii="Times New Roman" w:eastAsia="Times New Roman" w:hAnsi="Times New Roman" w:cs="Times New Roman"/>
          <w:sz w:val="28"/>
          <w:szCs w:val="28"/>
          <w:lang w:eastAsia="uk-UA"/>
        </w:rPr>
      </w:pPr>
      <w:r w:rsidRPr="0072730D">
        <w:rPr>
          <w:rFonts w:ascii="Times New Roman" w:eastAsia="Times New Roman" w:hAnsi="Times New Roman" w:cs="Times New Roman"/>
          <w:sz w:val="28"/>
          <w:szCs w:val="28"/>
          <w:lang w:eastAsia="uk-UA"/>
        </w:rPr>
        <w:t>проживання в зоні активних бойових дій, </w:t>
      </w:r>
    </w:p>
    <w:p w:rsidR="00D871AA" w:rsidRPr="0072730D" w:rsidRDefault="00D871AA" w:rsidP="00D871AA">
      <w:pPr>
        <w:pStyle w:val="a4"/>
        <w:numPr>
          <w:ilvl w:val="0"/>
          <w:numId w:val="6"/>
        </w:numPr>
        <w:jc w:val="both"/>
        <w:rPr>
          <w:rFonts w:ascii="Times New Roman" w:eastAsia="Times New Roman" w:hAnsi="Times New Roman" w:cs="Times New Roman"/>
          <w:sz w:val="28"/>
          <w:szCs w:val="28"/>
          <w:lang w:eastAsia="uk-UA"/>
        </w:rPr>
      </w:pPr>
      <w:r w:rsidRPr="0072730D">
        <w:rPr>
          <w:rFonts w:ascii="Times New Roman" w:eastAsia="Times New Roman" w:hAnsi="Times New Roman" w:cs="Times New Roman"/>
          <w:sz w:val="28"/>
          <w:szCs w:val="28"/>
          <w:lang w:eastAsia="uk-UA"/>
        </w:rPr>
        <w:t>зміна місця проживання, </w:t>
      </w:r>
    </w:p>
    <w:p w:rsidR="00D871AA" w:rsidRPr="0072730D" w:rsidRDefault="00D871AA" w:rsidP="00D871AA">
      <w:pPr>
        <w:pStyle w:val="a4"/>
        <w:numPr>
          <w:ilvl w:val="0"/>
          <w:numId w:val="6"/>
        </w:numPr>
        <w:jc w:val="both"/>
        <w:rPr>
          <w:rFonts w:ascii="Times New Roman" w:eastAsia="Times New Roman" w:hAnsi="Times New Roman" w:cs="Times New Roman"/>
          <w:sz w:val="28"/>
          <w:szCs w:val="28"/>
          <w:lang w:eastAsia="uk-UA"/>
        </w:rPr>
      </w:pPr>
      <w:r w:rsidRPr="0072730D">
        <w:rPr>
          <w:rFonts w:ascii="Times New Roman" w:eastAsia="Times New Roman" w:hAnsi="Times New Roman" w:cs="Times New Roman"/>
          <w:sz w:val="28"/>
          <w:szCs w:val="28"/>
          <w:lang w:eastAsia="uk-UA"/>
        </w:rPr>
        <w:t>руйнування закладів освіти, </w:t>
      </w:r>
    </w:p>
    <w:p w:rsidR="00D871AA" w:rsidRPr="0072730D" w:rsidRDefault="00D871AA" w:rsidP="00D871AA">
      <w:pPr>
        <w:pStyle w:val="a4"/>
        <w:numPr>
          <w:ilvl w:val="0"/>
          <w:numId w:val="6"/>
        </w:numPr>
        <w:jc w:val="both"/>
        <w:rPr>
          <w:rFonts w:ascii="Times New Roman" w:eastAsia="Times New Roman" w:hAnsi="Times New Roman" w:cs="Times New Roman"/>
          <w:sz w:val="28"/>
          <w:szCs w:val="28"/>
          <w:lang w:eastAsia="uk-UA"/>
        </w:rPr>
      </w:pPr>
      <w:r w:rsidRPr="0072730D">
        <w:rPr>
          <w:rFonts w:ascii="Times New Roman" w:eastAsia="Times New Roman" w:hAnsi="Times New Roman" w:cs="Times New Roman"/>
          <w:sz w:val="28"/>
          <w:szCs w:val="28"/>
          <w:lang w:eastAsia="uk-UA"/>
        </w:rPr>
        <w:t>повітряні тривоги, </w:t>
      </w:r>
    </w:p>
    <w:p w:rsidR="00D871AA" w:rsidRPr="0072730D" w:rsidRDefault="00D871AA" w:rsidP="00D871AA">
      <w:pPr>
        <w:pStyle w:val="a4"/>
        <w:numPr>
          <w:ilvl w:val="0"/>
          <w:numId w:val="6"/>
        </w:numPr>
        <w:jc w:val="both"/>
        <w:rPr>
          <w:rFonts w:ascii="Times New Roman" w:eastAsia="Times New Roman" w:hAnsi="Times New Roman" w:cs="Times New Roman"/>
          <w:sz w:val="28"/>
          <w:szCs w:val="28"/>
          <w:lang w:eastAsia="uk-UA"/>
        </w:rPr>
      </w:pPr>
      <w:r w:rsidRPr="0072730D">
        <w:rPr>
          <w:rFonts w:ascii="Times New Roman" w:eastAsia="Times New Roman" w:hAnsi="Times New Roman" w:cs="Times New Roman"/>
          <w:sz w:val="28"/>
          <w:szCs w:val="28"/>
          <w:lang w:eastAsia="uk-UA"/>
        </w:rPr>
        <w:t>відімкнення електроенергії.</w:t>
      </w:r>
    </w:p>
    <w:p w:rsidR="00D871AA" w:rsidRPr="0072730D" w:rsidRDefault="00D871AA" w:rsidP="00D871AA">
      <w:pPr>
        <w:pStyle w:val="a4"/>
        <w:ind w:firstLine="360"/>
        <w:jc w:val="both"/>
        <w:rPr>
          <w:rFonts w:ascii="Times New Roman" w:eastAsia="Times New Roman" w:hAnsi="Times New Roman" w:cs="Times New Roman"/>
          <w:sz w:val="28"/>
          <w:szCs w:val="28"/>
          <w:lang w:eastAsia="uk-UA"/>
        </w:rPr>
      </w:pPr>
      <w:r w:rsidRPr="0072730D">
        <w:rPr>
          <w:rFonts w:ascii="Times New Roman" w:eastAsia="Times New Roman" w:hAnsi="Times New Roman" w:cs="Times New Roman"/>
          <w:sz w:val="28"/>
          <w:szCs w:val="28"/>
          <w:lang w:eastAsia="uk-UA"/>
        </w:rPr>
        <w:lastRenderedPageBreak/>
        <w:t>Окрім того, дослідники зазначають, що війна, пережита в дитинстві, має негативний вплив на психічне та фізичне здоров’я вже дорослих людей, а також позначається на їхньому заробітку.</w:t>
      </w:r>
    </w:p>
    <w:p w:rsidR="00D871AA" w:rsidRPr="0072730D" w:rsidRDefault="00D871AA" w:rsidP="00D871AA">
      <w:pPr>
        <w:pStyle w:val="a4"/>
        <w:ind w:firstLine="360"/>
        <w:jc w:val="both"/>
        <w:rPr>
          <w:rFonts w:ascii="Times New Roman" w:eastAsia="Times New Roman" w:hAnsi="Times New Roman" w:cs="Times New Roman"/>
          <w:sz w:val="28"/>
          <w:szCs w:val="28"/>
          <w:lang w:eastAsia="uk-UA"/>
        </w:rPr>
      </w:pPr>
      <w:r w:rsidRPr="0072730D">
        <w:rPr>
          <w:rFonts w:ascii="Times New Roman" w:eastAsia="Times New Roman" w:hAnsi="Times New Roman" w:cs="Times New Roman"/>
          <w:sz w:val="28"/>
          <w:szCs w:val="28"/>
          <w:lang w:eastAsia="uk-UA"/>
        </w:rPr>
        <w:t xml:space="preserve">«Масштаби втрат у навчанні українського учнівства можуть бути неймовірними, адже вже четвертий рік поспіль (починаючи з 2020 року й до сьогодні) заклади загальної середньої освіти не мають змогу забезпечувати нормальний перебіг освітнього процесу — спочатку через пандемію COVID-19, а потім через повномасштабну військову агресію </w:t>
      </w:r>
      <w:proofErr w:type="spellStart"/>
      <w:r w:rsidRPr="0072730D">
        <w:rPr>
          <w:rFonts w:ascii="Times New Roman" w:eastAsia="Times New Roman" w:hAnsi="Times New Roman" w:cs="Times New Roman"/>
          <w:sz w:val="28"/>
          <w:szCs w:val="28"/>
          <w:lang w:eastAsia="uk-UA"/>
        </w:rPr>
        <w:t>росії</w:t>
      </w:r>
      <w:proofErr w:type="spellEnd"/>
      <w:r w:rsidRPr="0072730D">
        <w:rPr>
          <w:rFonts w:ascii="Times New Roman" w:eastAsia="Times New Roman" w:hAnsi="Times New Roman" w:cs="Times New Roman"/>
          <w:sz w:val="28"/>
          <w:szCs w:val="28"/>
          <w:lang w:eastAsia="uk-UA"/>
        </w:rPr>
        <w:t xml:space="preserve"> проти нашої держави. Гальмування розвитку негативних тенденцій у загальній середній освіті і, урешті, подолання навчальних втрат має стати пріоритетом для </w:t>
      </w:r>
      <w:proofErr w:type="spellStart"/>
      <w:r w:rsidRPr="0072730D">
        <w:rPr>
          <w:rFonts w:ascii="Times New Roman" w:eastAsia="Times New Roman" w:hAnsi="Times New Roman" w:cs="Times New Roman"/>
          <w:sz w:val="28"/>
          <w:szCs w:val="28"/>
          <w:lang w:eastAsia="uk-UA"/>
        </w:rPr>
        <w:t>стейкхолдерів</w:t>
      </w:r>
      <w:proofErr w:type="spellEnd"/>
      <w:r w:rsidRPr="0072730D">
        <w:rPr>
          <w:rFonts w:ascii="Times New Roman" w:eastAsia="Times New Roman" w:hAnsi="Times New Roman" w:cs="Times New Roman"/>
          <w:sz w:val="28"/>
          <w:szCs w:val="28"/>
          <w:lang w:eastAsia="uk-UA"/>
        </w:rPr>
        <w:t xml:space="preserve"> різного рівня», — повідомляється в результатах дослідження.</w:t>
      </w:r>
    </w:p>
    <w:p w:rsidR="00D871AA" w:rsidRPr="0072730D" w:rsidRDefault="00D871AA" w:rsidP="00D871AA">
      <w:pPr>
        <w:pStyle w:val="a4"/>
        <w:ind w:firstLine="360"/>
        <w:jc w:val="both"/>
        <w:rPr>
          <w:rFonts w:ascii="Times New Roman" w:hAnsi="Times New Roman" w:cs="Times New Roman"/>
          <w:sz w:val="28"/>
          <w:szCs w:val="28"/>
          <w:lang w:eastAsia="uk-UA"/>
        </w:rPr>
      </w:pPr>
      <w:r w:rsidRPr="0072730D">
        <w:rPr>
          <w:rFonts w:ascii="Times New Roman" w:hAnsi="Times New Roman" w:cs="Times New Roman"/>
          <w:sz w:val="28"/>
          <w:szCs w:val="28"/>
          <w:lang w:eastAsia="uk-UA"/>
        </w:rPr>
        <w:t>Зокрема, експерти пропонують наступні потенційні шляхи подолання освітніх втрат учнів: другорічництво, навчання під час канікул, репетиторство за державний кошт, створення інтеграційних класів, перегляд та адаптація освітніх програм, розроблення додаткового контенту з ключових навчальних тем, розроблення додаткового якісного освітнього контенту, методична підготовка вчителів до роботи з учнями, які мають навчальні втрати тощо.</w:t>
      </w:r>
    </w:p>
    <w:p w:rsidR="00D871AA" w:rsidRPr="0072730D" w:rsidRDefault="00D871AA" w:rsidP="00D871AA">
      <w:pPr>
        <w:pStyle w:val="a4"/>
        <w:ind w:firstLine="360"/>
        <w:jc w:val="both"/>
        <w:rPr>
          <w:rFonts w:ascii="Times New Roman" w:hAnsi="Times New Roman" w:cs="Times New Roman"/>
          <w:sz w:val="28"/>
          <w:szCs w:val="28"/>
          <w:lang w:eastAsia="uk-UA"/>
        </w:rPr>
      </w:pPr>
      <w:r w:rsidRPr="0072730D">
        <w:rPr>
          <w:rFonts w:ascii="Times New Roman" w:hAnsi="Times New Roman" w:cs="Times New Roman"/>
          <w:sz w:val="28"/>
          <w:szCs w:val="28"/>
          <w:lang w:eastAsia="uk-UA"/>
        </w:rPr>
        <w:t>На думку дослідників, реалізація цих заходів має ґрунтуватися на узгодженій концепції, де будуть визначені ролі різних суб’єктів — від локального до загальнонаціонального рівня.</w:t>
      </w:r>
    </w:p>
    <w:p w:rsidR="00D871AA" w:rsidRPr="0072730D" w:rsidRDefault="00D871AA" w:rsidP="00D871AA">
      <w:pPr>
        <w:pStyle w:val="a4"/>
        <w:ind w:firstLine="708"/>
        <w:jc w:val="both"/>
        <w:rPr>
          <w:rFonts w:ascii="Times New Roman" w:hAnsi="Times New Roman" w:cs="Times New Roman"/>
          <w:sz w:val="28"/>
          <w:szCs w:val="28"/>
          <w:lang w:eastAsia="uk-UA"/>
        </w:rPr>
      </w:pPr>
      <w:r w:rsidRPr="0072730D">
        <w:rPr>
          <w:rFonts w:ascii="Times New Roman" w:hAnsi="Times New Roman" w:cs="Times New Roman"/>
          <w:sz w:val="28"/>
          <w:szCs w:val="28"/>
          <w:lang w:eastAsia="uk-UA"/>
        </w:rPr>
        <w:t>«Однак першочерговим завданням, яке має передувати впровадженню будь-яких заходів, є проведення якісної діагностики успішності учнівства на різних рівнях освіти з усіх ключових навчальних предметів/інтегрованих курсів. Це дасть змогу поставити точний «діагноз» українській шкільній освіті та виявити ті прогалини, які потребують нагального заповнення. При цьому важливо впровадити не точкові вимірювання учнівської успішності, а справді дієву систему освітніх вимірювань, спроможну давати уявлення щодо глибини навчальних втрат учнівства», — наголошують автори дослідження.</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Напрями для концентрації зусиль щодо подолання освітніх втрат:</w:t>
      </w:r>
    </w:p>
    <w:p w:rsidR="00D871AA" w:rsidRPr="0072730D" w:rsidRDefault="00D871AA" w:rsidP="00D871AA">
      <w:pPr>
        <w:pStyle w:val="a4"/>
        <w:jc w:val="both"/>
        <w:rPr>
          <w:rFonts w:ascii="Times New Roman" w:hAnsi="Times New Roman" w:cs="Times New Roman"/>
          <w:b/>
          <w:bCs/>
          <w:sz w:val="28"/>
          <w:szCs w:val="28"/>
        </w:rPr>
      </w:pPr>
      <w:r w:rsidRPr="0072730D">
        <w:rPr>
          <w:rFonts w:ascii="Times New Roman" w:hAnsi="Times New Roman" w:cs="Times New Roman"/>
          <w:b/>
          <w:bCs/>
          <w:sz w:val="28"/>
          <w:szCs w:val="28"/>
        </w:rPr>
        <w:t>1. Повернення дітей до очного навчання</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Щоб відновити якісне й ефективне навчання, учні мають повернутися до шкіл. В умовах війни це можливо тільки в тих закладах освіти, які а) розташовані на відносно безпечних територіях і б) мають належним чином облаштовані укриття. Додатковим чинником, який може пришвидшити або сповільнити процес повернення дітей до навчання в школі, є погляди та настрої учнів, їхніх батьків, учителів, керівників і засновників закладів освіти.</w:t>
      </w:r>
    </w:p>
    <w:p w:rsidR="00D871AA" w:rsidRPr="0072730D" w:rsidRDefault="00D871AA" w:rsidP="00D871AA">
      <w:pPr>
        <w:pStyle w:val="a4"/>
        <w:jc w:val="both"/>
        <w:rPr>
          <w:rFonts w:ascii="Times New Roman" w:hAnsi="Times New Roman" w:cs="Times New Roman"/>
          <w:b/>
          <w:bCs/>
          <w:sz w:val="28"/>
          <w:szCs w:val="28"/>
        </w:rPr>
      </w:pPr>
      <w:r w:rsidRPr="0072730D">
        <w:rPr>
          <w:rFonts w:ascii="Times New Roman" w:hAnsi="Times New Roman" w:cs="Times New Roman"/>
          <w:b/>
          <w:bCs/>
          <w:sz w:val="28"/>
          <w:szCs w:val="28"/>
        </w:rPr>
        <w:t>2. Підвищення ефективності навчання</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Ефективність навчання можна підвищити, поєднуючи кілька рішень:</w:t>
      </w:r>
    </w:p>
    <w:p w:rsidR="00D871AA" w:rsidRPr="0072730D" w:rsidRDefault="00D871AA" w:rsidP="00D871AA">
      <w:pPr>
        <w:pStyle w:val="a4"/>
        <w:jc w:val="both"/>
        <w:rPr>
          <w:rFonts w:ascii="Times New Roman" w:hAnsi="Times New Roman" w:cs="Times New Roman"/>
          <w:sz w:val="28"/>
          <w:szCs w:val="28"/>
        </w:rPr>
      </w:pPr>
      <w:r w:rsidRPr="0072730D">
        <w:rPr>
          <w:rFonts w:ascii="Times New Roman" w:hAnsi="Times New Roman" w:cs="Times New Roman"/>
          <w:sz w:val="28"/>
          <w:szCs w:val="28"/>
        </w:rPr>
        <w:t xml:space="preserve">- збільшення часу навчання внаслідок незначного скорочення канікул (наприклад, улітку повноцінне навчання може тривати до кінця червня, а новий навчальний рік — розпочинатися в середині серпня). Водночас тут важливо подбати про запобігання перевтомі й вигорянню учнів і вчителів </w:t>
      </w:r>
      <w:r w:rsidRPr="0072730D">
        <w:rPr>
          <w:rFonts w:ascii="Times New Roman" w:hAnsi="Times New Roman" w:cs="Times New Roman"/>
          <w:sz w:val="28"/>
          <w:szCs w:val="28"/>
        </w:rPr>
        <w:lastRenderedPageBreak/>
        <w:t xml:space="preserve">(наприклад, через гнучкіший розклад занять, заохочення до їх проведення поза межами класу та/або школи, використання нових форматів і методик навчання, застосування відповідних психологічних прийомів тощо), а також про </w:t>
      </w:r>
      <w:proofErr w:type="spellStart"/>
      <w:r w:rsidRPr="0072730D">
        <w:rPr>
          <w:rFonts w:ascii="Times New Roman" w:hAnsi="Times New Roman" w:cs="Times New Roman"/>
          <w:sz w:val="28"/>
          <w:szCs w:val="28"/>
        </w:rPr>
        <w:t>комунікування</w:t>
      </w:r>
      <w:proofErr w:type="spellEnd"/>
      <w:r w:rsidRPr="0072730D">
        <w:rPr>
          <w:rFonts w:ascii="Times New Roman" w:hAnsi="Times New Roman" w:cs="Times New Roman"/>
          <w:sz w:val="28"/>
          <w:szCs w:val="28"/>
        </w:rPr>
        <w:t xml:space="preserve"> таких змін зацікавленим сторонам;</w:t>
      </w:r>
    </w:p>
    <w:p w:rsidR="00D871AA" w:rsidRPr="0072730D" w:rsidRDefault="00D871AA" w:rsidP="00D871AA">
      <w:pPr>
        <w:pStyle w:val="a4"/>
        <w:jc w:val="both"/>
        <w:rPr>
          <w:rFonts w:ascii="Times New Roman" w:hAnsi="Times New Roman" w:cs="Times New Roman"/>
          <w:sz w:val="28"/>
          <w:szCs w:val="28"/>
        </w:rPr>
      </w:pPr>
      <w:r w:rsidRPr="0072730D">
        <w:rPr>
          <w:rFonts w:ascii="Times New Roman" w:hAnsi="Times New Roman" w:cs="Times New Roman"/>
          <w:sz w:val="28"/>
          <w:szCs w:val="28"/>
        </w:rPr>
        <w:t xml:space="preserve">- перерозподіл навчального часу на користь тих </w:t>
      </w:r>
      <w:proofErr w:type="spellStart"/>
      <w:r w:rsidRPr="0072730D">
        <w:rPr>
          <w:rFonts w:ascii="Times New Roman" w:hAnsi="Times New Roman" w:cs="Times New Roman"/>
          <w:sz w:val="28"/>
          <w:szCs w:val="28"/>
        </w:rPr>
        <w:t>компетентностей</w:t>
      </w:r>
      <w:proofErr w:type="spellEnd"/>
      <w:r w:rsidRPr="0072730D">
        <w:rPr>
          <w:rFonts w:ascii="Times New Roman" w:hAnsi="Times New Roman" w:cs="Times New Roman"/>
          <w:sz w:val="28"/>
          <w:szCs w:val="28"/>
        </w:rPr>
        <w:t xml:space="preserve"> (читання з розумінням, математична, цифрова, соціально-емоційна) та результатів навчання, без яких неможливий подальший успіх учнів. Водночас необхідно розробити та широко впровадити інтегровані курси, що покривають інші компетентності та результати навчання, уникаючи дублювання матеріалу. Однак для реалізації такого перерозподілу потрібні непрості рішення, які можна ухвалити тільки на політичному рівні — необхідно </w:t>
      </w:r>
      <w:proofErr w:type="spellStart"/>
      <w:r w:rsidRPr="0072730D">
        <w:rPr>
          <w:rFonts w:ascii="Times New Roman" w:hAnsi="Times New Roman" w:cs="Times New Roman"/>
          <w:sz w:val="28"/>
          <w:szCs w:val="28"/>
        </w:rPr>
        <w:t>проранжувати</w:t>
      </w:r>
      <w:proofErr w:type="spellEnd"/>
      <w:r w:rsidRPr="0072730D">
        <w:rPr>
          <w:rFonts w:ascii="Times New Roman" w:hAnsi="Times New Roman" w:cs="Times New Roman"/>
          <w:sz w:val="28"/>
          <w:szCs w:val="28"/>
        </w:rPr>
        <w:t xml:space="preserve"> компетентності та результати навчання й фактично визнати, що принаймні на певний період деякі компетентності та результати навчання важливіші за інші.</w:t>
      </w:r>
    </w:p>
    <w:p w:rsidR="00D871AA" w:rsidRPr="0072730D" w:rsidRDefault="00D871AA" w:rsidP="00D871AA">
      <w:pPr>
        <w:pStyle w:val="a4"/>
        <w:jc w:val="both"/>
        <w:rPr>
          <w:rFonts w:ascii="Times New Roman" w:hAnsi="Times New Roman" w:cs="Times New Roman"/>
          <w:sz w:val="28"/>
          <w:szCs w:val="28"/>
        </w:rPr>
      </w:pPr>
      <w:r w:rsidRPr="0072730D">
        <w:rPr>
          <w:rFonts w:ascii="Times New Roman" w:hAnsi="Times New Roman" w:cs="Times New Roman"/>
          <w:sz w:val="28"/>
          <w:szCs w:val="28"/>
        </w:rPr>
        <w:t xml:space="preserve">- «скорочення відстані» між учителем і тими, хто надає йому підтримку та формує освітні політики. Вчитель не має почуватися покинутим сам на сам із професійними проблемами. Потрібно забезпечити функціонування зрозумілої й дієвої системи комунікації та методичної і психоемоційної підтримки для кожного вчителя. </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Водночас постачальникам послуг на ринку підвищення кваліфікації педагогічних працівників доцільно змістити фокус із триваліших програм (обсягом 30 чи більше годин) на коротші, але більш прикладні та зосереджені на конкретних темах (наприклад, використання діагностичного тестування для вимірювання навчальних втрат, діагностичне й формувальне оцінювання, базові прийоми психосоціальної підтримки учасників освітнього процесу, використання цифрових ресурсів у освітньому процесі, основи неконфліктного спілкування тощо).</w:t>
      </w:r>
    </w:p>
    <w:p w:rsidR="00D871AA" w:rsidRPr="0072730D" w:rsidRDefault="00D871AA" w:rsidP="00D871AA">
      <w:pPr>
        <w:pStyle w:val="a4"/>
        <w:numPr>
          <w:ilvl w:val="0"/>
          <w:numId w:val="6"/>
        </w:numPr>
        <w:jc w:val="both"/>
        <w:rPr>
          <w:rFonts w:ascii="Times New Roman" w:hAnsi="Times New Roman" w:cs="Times New Roman"/>
          <w:sz w:val="28"/>
          <w:szCs w:val="28"/>
        </w:rPr>
      </w:pPr>
      <w:r w:rsidRPr="0072730D">
        <w:rPr>
          <w:rFonts w:ascii="Times New Roman" w:hAnsi="Times New Roman" w:cs="Times New Roman"/>
          <w:sz w:val="28"/>
          <w:szCs w:val="28"/>
        </w:rPr>
        <w:t xml:space="preserve">«навчання з коробки» — розроблення готових рішень, «розпакувавши» </w:t>
      </w:r>
    </w:p>
    <w:p w:rsidR="00D871AA" w:rsidRPr="0072730D" w:rsidRDefault="00D871AA" w:rsidP="00D871AA">
      <w:pPr>
        <w:pStyle w:val="a4"/>
        <w:jc w:val="both"/>
        <w:rPr>
          <w:rFonts w:ascii="Times New Roman" w:hAnsi="Times New Roman" w:cs="Times New Roman"/>
          <w:sz w:val="28"/>
          <w:szCs w:val="28"/>
        </w:rPr>
      </w:pPr>
      <w:r w:rsidRPr="0072730D">
        <w:rPr>
          <w:rFonts w:ascii="Times New Roman" w:hAnsi="Times New Roman" w:cs="Times New Roman"/>
          <w:sz w:val="28"/>
          <w:szCs w:val="28"/>
        </w:rPr>
        <w:t>які, можна отримати повний набір навчальних і методичних матеріалів, достатніх для вивчення конкретної навчальної теми/розділу та/або навчального предмету/інтегрованого курсу. Ці матеріали мають бути розроблені з урахуванням пропозицій щодо перерозподілу навчального часу, про що йшлося вище. Такий підхід відкриває кілька важливих можливостей для різних категорій учасників освітнього процесу.</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 xml:space="preserve">По-перше, вчитель може гнучко </w:t>
      </w:r>
      <w:proofErr w:type="spellStart"/>
      <w:r w:rsidRPr="0072730D">
        <w:rPr>
          <w:rFonts w:ascii="Times New Roman" w:hAnsi="Times New Roman" w:cs="Times New Roman"/>
          <w:sz w:val="28"/>
          <w:szCs w:val="28"/>
        </w:rPr>
        <w:t>проєктувати</w:t>
      </w:r>
      <w:proofErr w:type="spellEnd"/>
      <w:r w:rsidRPr="0072730D">
        <w:rPr>
          <w:rFonts w:ascii="Times New Roman" w:hAnsi="Times New Roman" w:cs="Times New Roman"/>
          <w:sz w:val="28"/>
          <w:szCs w:val="28"/>
        </w:rPr>
        <w:t xml:space="preserve"> програму навчального предмета або інтегрованого курсу для конкретного класу, використовуючи набір таких рішень. Водночас такі матеріали можна використовувати залежно не тільки від року навчання учнів, а й від рівня їхніх знань. Тобто плануючи свою діяльність, вчитель може використовувати ті самі матеріали в роботі з учнями різних років навчання залежно від їхнього навчального прогресу.</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По-друге, такі рішення дають змогу учням ефективніше організовувати самостійне навчання. Маючи такий набір матеріалів, учень може поступово опановувати навчальний матеріал у власному темпі.</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lastRenderedPageBreak/>
        <w:t>По-третє, використання таких розробок може суттєво допомогти батькам, які мають бажання додатково займатися зі своїми дітьми. Наслідком цього може бути підвищення результатів навчання учнів і покращення ставлення їхніх батьків до системи освіти.</w:t>
      </w:r>
    </w:p>
    <w:p w:rsidR="00D871AA" w:rsidRPr="0072730D" w:rsidRDefault="00D871AA" w:rsidP="00D871AA">
      <w:pPr>
        <w:pStyle w:val="a4"/>
        <w:jc w:val="both"/>
        <w:rPr>
          <w:rFonts w:ascii="Times New Roman" w:hAnsi="Times New Roman" w:cs="Times New Roman"/>
          <w:b/>
          <w:bCs/>
          <w:sz w:val="28"/>
          <w:szCs w:val="28"/>
        </w:rPr>
      </w:pPr>
      <w:r w:rsidRPr="0072730D">
        <w:rPr>
          <w:rFonts w:ascii="Times New Roman" w:hAnsi="Times New Roman" w:cs="Times New Roman"/>
          <w:b/>
          <w:bCs/>
          <w:sz w:val="28"/>
          <w:szCs w:val="28"/>
        </w:rPr>
        <w:t>3. Діагностика й оцінювання</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Для ефективного управління педагогічним процесом учитель повинен мати чітке розуміння поточного рівня успішності кожного учня в класі. Діагностичне та формувальне оцінювання може допомогти вчителям адаптувати календарно-тематичне планування й методики навчання під потреби учнів. Водночас діагностичне оцінювання є ефективним лише тоді, коли для його проведення використовується якісний інструментарій. Очевидно, що такий інструментарій неможливо, та й не потрібно розробляти в кожній школі. В Україні є інституція, що має значний досвід у розробленні надійних стандартизованих інструментів оцінювання. Це </w:t>
      </w:r>
      <w:hyperlink r:id="rId7" w:tgtFrame="_blank" w:history="1">
        <w:r w:rsidRPr="0072730D">
          <w:rPr>
            <w:rStyle w:val="a5"/>
            <w:rFonts w:ascii="Times New Roman" w:hAnsi="Times New Roman" w:cs="Times New Roman"/>
            <w:sz w:val="28"/>
            <w:szCs w:val="28"/>
          </w:rPr>
          <w:t>Український центр оцінювання якості освіти</w:t>
        </w:r>
      </w:hyperlink>
      <w:r w:rsidRPr="0072730D">
        <w:rPr>
          <w:rFonts w:ascii="Times New Roman" w:hAnsi="Times New Roman" w:cs="Times New Roman"/>
          <w:sz w:val="28"/>
          <w:szCs w:val="28"/>
        </w:rPr>
        <w:t>, який відповідає за проведення ЗНО/НМТ, міжнародного порівняльного дослідження PISA, загальнодержавних моніторингових досліджень. Також певний досвід у цьому питанні вже має </w:t>
      </w:r>
      <w:hyperlink r:id="rId8" w:tgtFrame="_blank" w:history="1">
        <w:r w:rsidRPr="0072730D">
          <w:rPr>
            <w:rStyle w:val="a5"/>
            <w:rFonts w:ascii="Times New Roman" w:hAnsi="Times New Roman" w:cs="Times New Roman"/>
            <w:sz w:val="28"/>
            <w:szCs w:val="28"/>
          </w:rPr>
          <w:t>Державна служба якості освіти України</w:t>
        </w:r>
      </w:hyperlink>
      <w:r w:rsidRPr="0072730D">
        <w:rPr>
          <w:rFonts w:ascii="Times New Roman" w:hAnsi="Times New Roman" w:cs="Times New Roman"/>
          <w:sz w:val="28"/>
          <w:szCs w:val="28"/>
        </w:rPr>
        <w:t>. За наявності відповідних ресурсів (фінансових, організаційних, людських тощо) ці організації могли б забезпечити розроблення діагностичних інструментів на системній основі.</w:t>
      </w:r>
    </w:p>
    <w:p w:rsidR="00D871AA" w:rsidRPr="0072730D" w:rsidRDefault="00D871AA" w:rsidP="00D871AA">
      <w:pPr>
        <w:pStyle w:val="a4"/>
        <w:jc w:val="both"/>
        <w:rPr>
          <w:rFonts w:ascii="Times New Roman" w:hAnsi="Times New Roman" w:cs="Times New Roman"/>
          <w:b/>
          <w:bCs/>
          <w:sz w:val="28"/>
          <w:szCs w:val="28"/>
        </w:rPr>
      </w:pPr>
      <w:r w:rsidRPr="0072730D">
        <w:rPr>
          <w:rFonts w:ascii="Times New Roman" w:hAnsi="Times New Roman" w:cs="Times New Roman"/>
          <w:b/>
          <w:bCs/>
          <w:sz w:val="28"/>
          <w:szCs w:val="28"/>
        </w:rPr>
        <w:t>4. Психосоціальна підтримка</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Діти можуть добре навчатися лише тоді, коли добре почуваються. Проте з початком пандемії COVID-19, а згодом і повномасштабної війни стан психічного здоров’я дітей надзвичайно погіршився. </w:t>
      </w:r>
      <w:hyperlink r:id="rId9" w:tgtFrame="_blank" w:history="1">
        <w:r w:rsidRPr="0072730D">
          <w:rPr>
            <w:rStyle w:val="a5"/>
            <w:rFonts w:ascii="Times New Roman" w:hAnsi="Times New Roman" w:cs="Times New Roman"/>
            <w:sz w:val="28"/>
            <w:szCs w:val="28"/>
          </w:rPr>
          <w:t>Дослідження</w:t>
        </w:r>
      </w:hyperlink>
      <w:r w:rsidRPr="0072730D">
        <w:rPr>
          <w:rFonts w:ascii="Times New Roman" w:hAnsi="Times New Roman" w:cs="Times New Roman"/>
          <w:sz w:val="28"/>
          <w:szCs w:val="28"/>
        </w:rPr>
        <w:t> свідчать про зниження відчуття безпеки, мотивації, здатності до самостійного навчання, вміння планувати свій час. Водночас зросли тривожність і невпевненість.</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Схожа ситуація спостерігається й серед учителів, що посилюється певними стереотипними уявленнями про вчителя як такого собі «супермена», який може все, водночас не відчуваючи втоми й негативних емоцій.</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Комплексне вирішення цих питань, вочевидь, виходить за межі сфери освіти, однак можна запропонувати кілька рішень, які позитивно вплинуть на успіхи в навчанні.</w:t>
      </w:r>
    </w:p>
    <w:p w:rsidR="00D871AA" w:rsidRPr="0072730D" w:rsidRDefault="00D871AA" w:rsidP="00D871AA">
      <w:pPr>
        <w:pStyle w:val="a4"/>
        <w:jc w:val="both"/>
        <w:rPr>
          <w:rFonts w:ascii="Times New Roman" w:hAnsi="Times New Roman" w:cs="Times New Roman"/>
          <w:b/>
          <w:bCs/>
          <w:sz w:val="28"/>
          <w:szCs w:val="28"/>
        </w:rPr>
      </w:pPr>
      <w:r w:rsidRPr="0072730D">
        <w:rPr>
          <w:rFonts w:ascii="Times New Roman" w:hAnsi="Times New Roman" w:cs="Times New Roman"/>
          <w:b/>
          <w:bCs/>
          <w:sz w:val="28"/>
          <w:szCs w:val="28"/>
        </w:rPr>
        <w:t>5. Ресурсне забезпечення</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Подолання освітніх втрат неможливе без відповідного ресурсного забезпечення. Тут можна говорити про три рівні.</w:t>
      </w:r>
    </w:p>
    <w:p w:rsidR="00D871AA" w:rsidRPr="0072730D" w:rsidRDefault="00D871AA" w:rsidP="00D871AA">
      <w:pPr>
        <w:pStyle w:val="a4"/>
        <w:jc w:val="both"/>
        <w:rPr>
          <w:rFonts w:ascii="Times New Roman" w:hAnsi="Times New Roman" w:cs="Times New Roman"/>
          <w:sz w:val="28"/>
          <w:szCs w:val="28"/>
        </w:rPr>
      </w:pPr>
      <w:r w:rsidRPr="0072730D">
        <w:rPr>
          <w:rFonts w:ascii="Times New Roman" w:hAnsi="Times New Roman" w:cs="Times New Roman"/>
          <w:sz w:val="28"/>
          <w:szCs w:val="28"/>
        </w:rPr>
        <w:t>1. Ресурси для вчителя. Вчителі мають бути забезпечені навчальними та методичними матеріалами, про які йшлося вище. Вони також повинні мати доступ до відповідного навчання й підвищення кваліфікації та належне технічне забезпечення.</w:t>
      </w:r>
    </w:p>
    <w:p w:rsidR="00D871AA" w:rsidRPr="0072730D" w:rsidRDefault="00D871AA" w:rsidP="00D871AA">
      <w:pPr>
        <w:pStyle w:val="a4"/>
        <w:jc w:val="both"/>
        <w:rPr>
          <w:rFonts w:ascii="Times New Roman" w:hAnsi="Times New Roman" w:cs="Times New Roman"/>
          <w:sz w:val="28"/>
          <w:szCs w:val="28"/>
        </w:rPr>
      </w:pPr>
      <w:r w:rsidRPr="0072730D">
        <w:rPr>
          <w:rFonts w:ascii="Times New Roman" w:hAnsi="Times New Roman" w:cs="Times New Roman"/>
          <w:sz w:val="28"/>
          <w:szCs w:val="28"/>
        </w:rPr>
        <w:t>2. Ресурси для громади. Громади повинні мати достатньо ресурсів для облаштування укриттів і технічне забезпечення закладів освіти. Особливу увагу слід приділити підведенню швидкісного Інтернету до шкіл та обладнанню робочих місць учителів необхідною технікою.</w:t>
      </w:r>
    </w:p>
    <w:p w:rsidR="00D871AA" w:rsidRPr="0072730D" w:rsidRDefault="00D871AA" w:rsidP="00D871AA">
      <w:pPr>
        <w:pStyle w:val="a4"/>
        <w:jc w:val="both"/>
        <w:rPr>
          <w:rFonts w:ascii="Times New Roman" w:hAnsi="Times New Roman" w:cs="Times New Roman"/>
          <w:sz w:val="28"/>
          <w:szCs w:val="28"/>
        </w:rPr>
      </w:pPr>
      <w:r w:rsidRPr="0072730D">
        <w:rPr>
          <w:rFonts w:ascii="Times New Roman" w:hAnsi="Times New Roman" w:cs="Times New Roman"/>
          <w:sz w:val="28"/>
          <w:szCs w:val="28"/>
        </w:rPr>
        <w:lastRenderedPageBreak/>
        <w:t>3. Ресурси для держави. Держава повинна мати достатньо ресурсів для забезпечення учнів, учителів і шкіл усім тим, про що йшлося в пунктах 1–4.</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Звісно, під час війни на такі видатки бракуватиме бюджетного фінансування. Тому профільним державним органам слід сконцентрувати зусилля на розробленні комплексного плану подолання освітніх втрат і пошуку донорських коштів для його реалізації. Важливо, щоб такий план включав заходи на всіх рівнях — від учителя та школи до системного — з чітко визначеними строками й показниками виконання, а також політичними особами, які відповідають за його реалізацію. Такий підхід може значно підвищити шанси на успіх у пошуку донорів.</w:t>
      </w:r>
    </w:p>
    <w:p w:rsidR="00D871AA" w:rsidRPr="0072730D" w:rsidRDefault="00D871AA" w:rsidP="00D871AA">
      <w:pPr>
        <w:pStyle w:val="a4"/>
        <w:jc w:val="both"/>
        <w:rPr>
          <w:rFonts w:ascii="Times New Roman" w:hAnsi="Times New Roman" w:cs="Times New Roman"/>
          <w:b/>
          <w:bCs/>
          <w:sz w:val="28"/>
          <w:szCs w:val="28"/>
        </w:rPr>
      </w:pPr>
      <w:r w:rsidRPr="0072730D">
        <w:rPr>
          <w:rFonts w:ascii="Times New Roman" w:hAnsi="Times New Roman" w:cs="Times New Roman"/>
          <w:b/>
          <w:bCs/>
          <w:sz w:val="28"/>
          <w:szCs w:val="28"/>
        </w:rPr>
        <w:t>6. Зворотний зв’язок і оцінювання ефективності політик</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Отримання творцями політик об’єктивного зворотного зв’язку від системи є надзвичайно важливим аспектом для оцінювання ефективності політик та їх коригування. Так можна отримати об’єктивну інформацію, аби оцінити результати вжитих заходів й ухвалити обґрунтовані рішення. Зовнішнє оцінювання процесів та ефективності політик є критичним елементом для забезпечення якісної та результативної діяльності, зокрема з подолання освітніх втрат.</w:t>
      </w:r>
    </w:p>
    <w:p w:rsidR="00D871AA" w:rsidRPr="0072730D" w:rsidRDefault="00D871AA" w:rsidP="00D871AA">
      <w:pPr>
        <w:pStyle w:val="a4"/>
        <w:jc w:val="both"/>
        <w:rPr>
          <w:rFonts w:ascii="Times New Roman" w:hAnsi="Times New Roman" w:cs="Times New Roman"/>
          <w:sz w:val="28"/>
          <w:szCs w:val="28"/>
        </w:rPr>
      </w:pPr>
      <w:r w:rsidRPr="0072730D">
        <w:rPr>
          <w:rFonts w:ascii="Times New Roman" w:hAnsi="Times New Roman" w:cs="Times New Roman"/>
          <w:sz w:val="28"/>
          <w:szCs w:val="28"/>
        </w:rPr>
        <w:t>У наявній архітектурі системи освіти єдиним інструментом зовнішнього оцінювання й отримання комплексного зворотного зв’язку щодо якості освітніх і управлінських процесів у школі є </w:t>
      </w:r>
      <w:hyperlink r:id="rId10" w:anchor="Text" w:tgtFrame="_blank" w:history="1">
        <w:r w:rsidRPr="0072730D">
          <w:rPr>
            <w:rStyle w:val="a5"/>
            <w:rFonts w:ascii="Times New Roman" w:hAnsi="Times New Roman" w:cs="Times New Roman"/>
            <w:sz w:val="28"/>
            <w:szCs w:val="28"/>
          </w:rPr>
          <w:t>інституційний аудит</w:t>
        </w:r>
      </w:hyperlink>
      <w:r w:rsidRPr="0072730D">
        <w:rPr>
          <w:rFonts w:ascii="Times New Roman" w:hAnsi="Times New Roman" w:cs="Times New Roman"/>
          <w:sz w:val="28"/>
          <w:szCs w:val="28"/>
        </w:rPr>
        <w:t>.</w:t>
      </w:r>
    </w:p>
    <w:p w:rsidR="00D871AA" w:rsidRPr="0072730D" w:rsidRDefault="00D871AA" w:rsidP="00D871AA">
      <w:pPr>
        <w:pStyle w:val="a4"/>
        <w:ind w:firstLine="360"/>
        <w:jc w:val="both"/>
        <w:rPr>
          <w:rFonts w:ascii="Times New Roman" w:hAnsi="Times New Roman" w:cs="Times New Roman"/>
          <w:b/>
          <w:bCs/>
          <w:sz w:val="28"/>
          <w:szCs w:val="28"/>
        </w:rPr>
      </w:pPr>
      <w:r w:rsidRPr="0072730D">
        <w:rPr>
          <w:rFonts w:ascii="Times New Roman" w:hAnsi="Times New Roman" w:cs="Times New Roman"/>
          <w:b/>
          <w:bCs/>
          <w:sz w:val="28"/>
          <w:szCs w:val="28"/>
        </w:rPr>
        <w:t>Рекомендації для закладів освіти:</w:t>
      </w:r>
    </w:p>
    <w:p w:rsidR="00D871AA" w:rsidRPr="0072730D" w:rsidRDefault="00D871AA" w:rsidP="00D871AA">
      <w:pPr>
        <w:pStyle w:val="a4"/>
        <w:numPr>
          <w:ilvl w:val="0"/>
          <w:numId w:val="5"/>
        </w:numPr>
        <w:jc w:val="both"/>
        <w:rPr>
          <w:rFonts w:ascii="Times New Roman" w:hAnsi="Times New Roman" w:cs="Times New Roman"/>
          <w:sz w:val="28"/>
          <w:szCs w:val="28"/>
        </w:rPr>
      </w:pPr>
      <w:r w:rsidRPr="0072730D">
        <w:rPr>
          <w:rFonts w:ascii="Times New Roman" w:hAnsi="Times New Roman" w:cs="Times New Roman"/>
          <w:sz w:val="28"/>
          <w:szCs w:val="28"/>
        </w:rPr>
        <w:t>забезпечити моніторинг результатів навчання здобувачів освіти з використанням діагностичного інструментарію;</w:t>
      </w:r>
    </w:p>
    <w:p w:rsidR="00D871AA" w:rsidRPr="0072730D" w:rsidRDefault="00D871AA" w:rsidP="00D871AA">
      <w:pPr>
        <w:pStyle w:val="a4"/>
        <w:numPr>
          <w:ilvl w:val="0"/>
          <w:numId w:val="5"/>
        </w:numPr>
        <w:jc w:val="both"/>
        <w:rPr>
          <w:rFonts w:ascii="Times New Roman" w:hAnsi="Times New Roman" w:cs="Times New Roman"/>
          <w:sz w:val="28"/>
          <w:szCs w:val="28"/>
        </w:rPr>
      </w:pPr>
      <w:r w:rsidRPr="0072730D">
        <w:rPr>
          <w:rFonts w:ascii="Times New Roman" w:hAnsi="Times New Roman" w:cs="Times New Roman"/>
          <w:sz w:val="28"/>
          <w:szCs w:val="28"/>
        </w:rPr>
        <w:t>здійснювати адаптивне гнучке планування, яке б передбачало перерозподіл навчального часу між темами, або розробляти власні навчальні програми, коригуючи зміст та результати навчання з урахуванням виявлених освітніх втрат;</w:t>
      </w:r>
    </w:p>
    <w:p w:rsidR="00D871AA" w:rsidRPr="0072730D" w:rsidRDefault="00D871AA" w:rsidP="00D871AA">
      <w:pPr>
        <w:pStyle w:val="a4"/>
        <w:numPr>
          <w:ilvl w:val="0"/>
          <w:numId w:val="5"/>
        </w:numPr>
        <w:jc w:val="both"/>
        <w:rPr>
          <w:rFonts w:ascii="Times New Roman" w:hAnsi="Times New Roman" w:cs="Times New Roman"/>
          <w:sz w:val="28"/>
          <w:szCs w:val="28"/>
        </w:rPr>
      </w:pPr>
      <w:r w:rsidRPr="0072730D">
        <w:rPr>
          <w:rFonts w:ascii="Times New Roman" w:hAnsi="Times New Roman" w:cs="Times New Roman"/>
          <w:sz w:val="28"/>
          <w:szCs w:val="28"/>
        </w:rPr>
        <w:t>продовжити працювати над створенням методичної системи підтримки індивідуальної освітньої траєкторії учнів шляхом проведення індивідуальних занять, факультативів відповідно до навчального плану та/або за запитами учнів, консультацій з учнями для усунення прогалин у знаннях із предмету, розробки завдань різних рівнів складності для окремих учнів;</w:t>
      </w:r>
    </w:p>
    <w:p w:rsidR="00D871AA" w:rsidRPr="0072730D" w:rsidRDefault="00D871AA" w:rsidP="00D871AA">
      <w:pPr>
        <w:pStyle w:val="a4"/>
        <w:numPr>
          <w:ilvl w:val="0"/>
          <w:numId w:val="5"/>
        </w:numPr>
        <w:jc w:val="both"/>
        <w:rPr>
          <w:rFonts w:ascii="Times New Roman" w:hAnsi="Times New Roman" w:cs="Times New Roman"/>
          <w:sz w:val="28"/>
          <w:szCs w:val="28"/>
        </w:rPr>
      </w:pPr>
      <w:r w:rsidRPr="0072730D">
        <w:rPr>
          <w:rFonts w:ascii="Times New Roman" w:hAnsi="Times New Roman" w:cs="Times New Roman"/>
          <w:sz w:val="28"/>
          <w:szCs w:val="28"/>
        </w:rPr>
        <w:t>посилити роботу в частині надання підтримки педагогічним працівникам щодо підвищення кваліфікації та професійного вдосконалення з питань методики роботи в умовах змішаного навчання;</w:t>
      </w:r>
    </w:p>
    <w:p w:rsidR="00D871AA" w:rsidRPr="0072730D" w:rsidRDefault="00D871AA" w:rsidP="00D871AA">
      <w:pPr>
        <w:pStyle w:val="a4"/>
        <w:numPr>
          <w:ilvl w:val="0"/>
          <w:numId w:val="5"/>
        </w:numPr>
        <w:jc w:val="both"/>
        <w:rPr>
          <w:rFonts w:ascii="Times New Roman" w:hAnsi="Times New Roman" w:cs="Times New Roman"/>
          <w:sz w:val="28"/>
          <w:szCs w:val="28"/>
        </w:rPr>
      </w:pPr>
      <w:r w:rsidRPr="0072730D">
        <w:rPr>
          <w:rFonts w:ascii="Times New Roman" w:hAnsi="Times New Roman" w:cs="Times New Roman"/>
          <w:sz w:val="28"/>
          <w:szCs w:val="28"/>
        </w:rPr>
        <w:t>використовувати години варіативної складової шляхом запровадження індивідуальних та групових консультацій для здобувачів освіти;</w:t>
      </w:r>
    </w:p>
    <w:p w:rsidR="00D871AA" w:rsidRPr="0072730D" w:rsidRDefault="00D871AA" w:rsidP="00D871AA">
      <w:pPr>
        <w:pStyle w:val="a4"/>
        <w:numPr>
          <w:ilvl w:val="0"/>
          <w:numId w:val="5"/>
        </w:numPr>
        <w:jc w:val="both"/>
        <w:rPr>
          <w:rFonts w:ascii="Times New Roman" w:hAnsi="Times New Roman" w:cs="Times New Roman"/>
          <w:sz w:val="28"/>
          <w:szCs w:val="28"/>
        </w:rPr>
      </w:pPr>
      <w:r w:rsidRPr="0072730D">
        <w:rPr>
          <w:rFonts w:ascii="Times New Roman" w:hAnsi="Times New Roman" w:cs="Times New Roman"/>
          <w:sz w:val="28"/>
          <w:szCs w:val="28"/>
        </w:rPr>
        <w:t>організувати роботу пришкільних (мовних, математичних, природничих тощо) таборів, запровадити «навчальні канікули»;</w:t>
      </w:r>
    </w:p>
    <w:p w:rsidR="00D871AA" w:rsidRPr="0072730D" w:rsidRDefault="00D871AA" w:rsidP="00D871AA">
      <w:pPr>
        <w:pStyle w:val="a4"/>
        <w:numPr>
          <w:ilvl w:val="0"/>
          <w:numId w:val="5"/>
        </w:numPr>
        <w:jc w:val="both"/>
        <w:rPr>
          <w:rFonts w:ascii="Times New Roman" w:hAnsi="Times New Roman" w:cs="Times New Roman"/>
          <w:sz w:val="28"/>
          <w:szCs w:val="28"/>
        </w:rPr>
      </w:pPr>
      <w:r w:rsidRPr="0072730D">
        <w:rPr>
          <w:rFonts w:ascii="Times New Roman" w:hAnsi="Times New Roman" w:cs="Times New Roman"/>
          <w:sz w:val="28"/>
          <w:szCs w:val="28"/>
        </w:rPr>
        <w:t>розробити стратегії адаптації освітнього процесу закладів освіти до роботи в умовах зміни режимів навчання.</w:t>
      </w:r>
    </w:p>
    <w:p w:rsidR="00D871AA" w:rsidRPr="0072730D" w:rsidRDefault="00D871AA" w:rsidP="00D871AA">
      <w:pPr>
        <w:pStyle w:val="a4"/>
        <w:ind w:firstLine="360"/>
        <w:jc w:val="both"/>
        <w:rPr>
          <w:rFonts w:ascii="Times New Roman" w:hAnsi="Times New Roman" w:cs="Times New Roman"/>
          <w:sz w:val="28"/>
          <w:szCs w:val="28"/>
        </w:rPr>
      </w:pPr>
      <w:r w:rsidRPr="0072730D">
        <w:rPr>
          <w:rStyle w:val="a6"/>
          <w:rFonts w:ascii="Times New Roman" w:hAnsi="Times New Roman" w:cs="Times New Roman"/>
          <w:sz w:val="28"/>
          <w:szCs w:val="28"/>
        </w:rPr>
        <w:t>Висновки та рекомендації</w:t>
      </w:r>
    </w:p>
    <w:p w:rsidR="00D871AA" w:rsidRPr="0072730D" w:rsidRDefault="00D871AA" w:rsidP="00D871AA">
      <w:pPr>
        <w:pStyle w:val="a4"/>
        <w:ind w:firstLine="360"/>
        <w:jc w:val="both"/>
        <w:rPr>
          <w:rFonts w:ascii="Times New Roman" w:hAnsi="Times New Roman" w:cs="Times New Roman"/>
          <w:sz w:val="28"/>
          <w:szCs w:val="28"/>
        </w:rPr>
      </w:pPr>
      <w:r w:rsidRPr="0072730D">
        <w:rPr>
          <w:rFonts w:ascii="Times New Roman" w:hAnsi="Times New Roman" w:cs="Times New Roman"/>
          <w:sz w:val="28"/>
          <w:szCs w:val="28"/>
        </w:rPr>
        <w:lastRenderedPageBreak/>
        <w:t>Освітні втрати — це прогалини у знаннях і навичках, які виникають в учнівства під час освітнього процесу у порівнянні зі стандартами освіти та очікуваними результатами навчальних здобутків. Освітні втрати можуть бути спричинені як індивідуальними, так і структурними чинниками, зокрема масштабними надзвичайними ситуаціями, вплив яких накладається на системні нерівності та вразливості.</w:t>
      </w:r>
    </w:p>
    <w:p w:rsidR="00D871AA" w:rsidRPr="0072730D" w:rsidRDefault="00D871AA" w:rsidP="00D871AA">
      <w:pPr>
        <w:pStyle w:val="a4"/>
        <w:ind w:firstLine="360"/>
        <w:jc w:val="both"/>
        <w:rPr>
          <w:rFonts w:ascii="Times New Roman" w:hAnsi="Times New Roman" w:cs="Times New Roman"/>
          <w:sz w:val="28"/>
          <w:szCs w:val="28"/>
        </w:rPr>
      </w:pPr>
      <w:r w:rsidRPr="0072730D">
        <w:rPr>
          <w:rFonts w:ascii="Times New Roman" w:hAnsi="Times New Roman" w:cs="Times New Roman"/>
          <w:sz w:val="28"/>
          <w:szCs w:val="28"/>
        </w:rPr>
        <w:t>Масштаб наявних викликів не дозволяє розраховувати, що вони вирішаться самі по собі без цілеспрямованої державної політики. Для її створення </w:t>
      </w:r>
      <w:r w:rsidRPr="0072730D">
        <w:rPr>
          <w:rStyle w:val="a6"/>
          <w:rFonts w:ascii="Times New Roman" w:hAnsi="Times New Roman" w:cs="Times New Roman"/>
          <w:sz w:val="28"/>
          <w:szCs w:val="28"/>
        </w:rPr>
        <w:t>необхідно розробити і прийняти стратегічні документи</w:t>
      </w:r>
      <w:r w:rsidRPr="0072730D">
        <w:rPr>
          <w:rFonts w:ascii="Times New Roman" w:hAnsi="Times New Roman" w:cs="Times New Roman"/>
          <w:sz w:val="28"/>
          <w:szCs w:val="28"/>
        </w:rPr>
        <w:t xml:space="preserve">, які б визначали способи вимірювання та компенсації освітніх втрат. Зокрема, варто оновити </w:t>
      </w:r>
      <w:proofErr w:type="spellStart"/>
      <w:r w:rsidRPr="0072730D">
        <w:rPr>
          <w:rFonts w:ascii="Times New Roman" w:hAnsi="Times New Roman" w:cs="Times New Roman"/>
          <w:sz w:val="28"/>
          <w:szCs w:val="28"/>
        </w:rPr>
        <w:t>проєкт</w:t>
      </w:r>
      <w:proofErr w:type="spellEnd"/>
      <w:r w:rsidRPr="0072730D">
        <w:rPr>
          <w:rFonts w:ascii="Times New Roman" w:hAnsi="Times New Roman" w:cs="Times New Roman"/>
          <w:sz w:val="28"/>
          <w:szCs w:val="28"/>
        </w:rPr>
        <w:t xml:space="preserve"> і затвердити Стратегію освітніх оцінювань, а також документи щодо компенсаційних заходів.</w:t>
      </w:r>
    </w:p>
    <w:p w:rsidR="00D871AA" w:rsidRPr="0072730D" w:rsidRDefault="00D871AA" w:rsidP="00D871AA">
      <w:pPr>
        <w:pStyle w:val="a4"/>
        <w:ind w:firstLine="360"/>
        <w:jc w:val="both"/>
        <w:rPr>
          <w:rFonts w:ascii="Times New Roman" w:hAnsi="Times New Roman" w:cs="Times New Roman"/>
          <w:sz w:val="28"/>
          <w:szCs w:val="28"/>
        </w:rPr>
      </w:pPr>
      <w:r w:rsidRPr="0072730D">
        <w:rPr>
          <w:rFonts w:ascii="Times New Roman" w:hAnsi="Times New Roman" w:cs="Times New Roman"/>
          <w:sz w:val="28"/>
          <w:szCs w:val="28"/>
        </w:rPr>
        <w:t>Необхідно </w:t>
      </w:r>
      <w:r w:rsidRPr="0072730D">
        <w:rPr>
          <w:rStyle w:val="a6"/>
          <w:rFonts w:ascii="Times New Roman" w:hAnsi="Times New Roman" w:cs="Times New Roman"/>
          <w:sz w:val="28"/>
          <w:szCs w:val="28"/>
        </w:rPr>
        <w:t>розвивати систему моніторингу освітніх здобутків, навичок та втрат</w:t>
      </w:r>
      <w:r w:rsidRPr="0072730D">
        <w:rPr>
          <w:rFonts w:ascii="Times New Roman" w:hAnsi="Times New Roman" w:cs="Times New Roman"/>
          <w:sz w:val="28"/>
          <w:szCs w:val="28"/>
        </w:rPr>
        <w:t> за допомогою національних стандартизованих тестувань на різних рівнях загальної середньої освіти. Для цього важливо, зокрема, за можливості не скасовувати тестування, які вже існують, тобто зовнішнє незалежне оцінювання. Варто проводити моніторинги, які б фіксували, скільки часу було втрачено, як учасники освітнього процесу оцінюють освітні втрати. Також важливо далі брати участь у дослідженні PISA та інших міжнародних моніторингових дослідженнях освітніх досягнень (TIMMS, PIRLS та інших). За прикладом моніторингу початкової школи необхідно розробити національну систему моніторингу для інших ланок загальної середньої освіти. Також важливо продовжувати моніторинг якості дистанційного навчання.</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На основі даних вимірювань і моніторингів важливо розробляти і впроваджувати механізми та програми компенсації освітніх втрат. Ключовим заходом допомоги дітям у надолуженні втрачених знань і навичок має стати </w:t>
      </w:r>
      <w:r w:rsidRPr="0072730D">
        <w:rPr>
          <w:rStyle w:val="a6"/>
          <w:rFonts w:ascii="Times New Roman" w:hAnsi="Times New Roman" w:cs="Times New Roman"/>
          <w:sz w:val="28"/>
          <w:szCs w:val="28"/>
        </w:rPr>
        <w:t xml:space="preserve">національна програма </w:t>
      </w:r>
      <w:proofErr w:type="spellStart"/>
      <w:r w:rsidRPr="0072730D">
        <w:rPr>
          <w:rStyle w:val="a6"/>
          <w:rFonts w:ascii="Times New Roman" w:hAnsi="Times New Roman" w:cs="Times New Roman"/>
          <w:sz w:val="28"/>
          <w:szCs w:val="28"/>
        </w:rPr>
        <w:t>тьюторства</w:t>
      </w:r>
      <w:proofErr w:type="spellEnd"/>
      <w:r w:rsidRPr="0072730D">
        <w:rPr>
          <w:rStyle w:val="a6"/>
          <w:rFonts w:ascii="Times New Roman" w:hAnsi="Times New Roman" w:cs="Times New Roman"/>
          <w:sz w:val="28"/>
          <w:szCs w:val="28"/>
        </w:rPr>
        <w:t xml:space="preserve"> і додаткових компенсаційних занять</w:t>
      </w:r>
      <w:r w:rsidRPr="0072730D">
        <w:rPr>
          <w:rFonts w:ascii="Times New Roman" w:hAnsi="Times New Roman" w:cs="Times New Roman"/>
          <w:sz w:val="28"/>
          <w:szCs w:val="28"/>
        </w:rPr>
        <w:t xml:space="preserve">. Оскільки низькі доходи сім’ї й низька </w:t>
      </w:r>
      <w:proofErr w:type="spellStart"/>
      <w:r w:rsidRPr="0072730D">
        <w:rPr>
          <w:rFonts w:ascii="Times New Roman" w:hAnsi="Times New Roman" w:cs="Times New Roman"/>
          <w:sz w:val="28"/>
          <w:szCs w:val="28"/>
        </w:rPr>
        <w:t>залученість</w:t>
      </w:r>
      <w:proofErr w:type="spellEnd"/>
      <w:r w:rsidRPr="0072730D">
        <w:rPr>
          <w:rFonts w:ascii="Times New Roman" w:hAnsi="Times New Roman" w:cs="Times New Roman"/>
          <w:sz w:val="28"/>
          <w:szCs w:val="28"/>
        </w:rPr>
        <w:t xml:space="preserve"> батьків до освіти їхніх дітей є факторами, що посилюють імовірність виникнення освітніх втрат, роль держави є критично важливою у їхній компенсації для вразливих категорій учнівства. Аби охопити якомога більше тих, хто цього потребує, програма </w:t>
      </w:r>
      <w:proofErr w:type="spellStart"/>
      <w:r w:rsidRPr="0072730D">
        <w:rPr>
          <w:rFonts w:ascii="Times New Roman" w:hAnsi="Times New Roman" w:cs="Times New Roman"/>
          <w:sz w:val="28"/>
          <w:szCs w:val="28"/>
        </w:rPr>
        <w:t>тьюторства</w:t>
      </w:r>
      <w:proofErr w:type="spellEnd"/>
      <w:r w:rsidRPr="0072730D">
        <w:rPr>
          <w:rFonts w:ascii="Times New Roman" w:hAnsi="Times New Roman" w:cs="Times New Roman"/>
          <w:sz w:val="28"/>
          <w:szCs w:val="28"/>
        </w:rPr>
        <w:t xml:space="preserve"> має фінансуватися державним або донорським коштом. При цьому важливо, що </w:t>
      </w:r>
      <w:proofErr w:type="spellStart"/>
      <w:r w:rsidRPr="0072730D">
        <w:rPr>
          <w:rFonts w:ascii="Times New Roman" w:hAnsi="Times New Roman" w:cs="Times New Roman"/>
          <w:sz w:val="28"/>
          <w:szCs w:val="28"/>
        </w:rPr>
        <w:t>тьюторство</w:t>
      </w:r>
      <w:proofErr w:type="spellEnd"/>
      <w:r w:rsidRPr="0072730D">
        <w:rPr>
          <w:rFonts w:ascii="Times New Roman" w:hAnsi="Times New Roman" w:cs="Times New Roman"/>
          <w:sz w:val="28"/>
          <w:szCs w:val="28"/>
        </w:rPr>
        <w:t xml:space="preserve"> не повинно стати ще одним додатковим неоплачуваним або низько оплачуваним навантаженням для вчителів, які мають отримувати гідну оплату праці та не мати значних обсягів понаднормової роботи.</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Важливою є </w:t>
      </w:r>
      <w:r w:rsidRPr="0072730D">
        <w:rPr>
          <w:rStyle w:val="a6"/>
          <w:rFonts w:ascii="Times New Roman" w:hAnsi="Times New Roman" w:cs="Times New Roman"/>
          <w:sz w:val="28"/>
          <w:szCs w:val="28"/>
        </w:rPr>
        <w:t>методична підтримка</w:t>
      </w:r>
      <w:r w:rsidRPr="0072730D">
        <w:rPr>
          <w:rFonts w:ascii="Times New Roman" w:hAnsi="Times New Roman" w:cs="Times New Roman"/>
          <w:sz w:val="28"/>
          <w:szCs w:val="28"/>
        </w:rPr>
        <w:t> вчительства, допомога і поради для батьків, а також </w:t>
      </w:r>
      <w:r w:rsidRPr="0072730D">
        <w:rPr>
          <w:rStyle w:val="a6"/>
          <w:rFonts w:ascii="Times New Roman" w:hAnsi="Times New Roman" w:cs="Times New Roman"/>
          <w:sz w:val="28"/>
          <w:szCs w:val="28"/>
        </w:rPr>
        <w:t>психологічна підтримка</w:t>
      </w:r>
      <w:r w:rsidRPr="0072730D">
        <w:rPr>
          <w:rFonts w:ascii="Times New Roman" w:hAnsi="Times New Roman" w:cs="Times New Roman"/>
          <w:sz w:val="28"/>
          <w:szCs w:val="28"/>
        </w:rPr>
        <w:t> всім учасникам освітнього процесу.</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Варто розглянути можливості </w:t>
      </w:r>
      <w:r w:rsidRPr="0072730D">
        <w:rPr>
          <w:rStyle w:val="a6"/>
          <w:rFonts w:ascii="Times New Roman" w:hAnsi="Times New Roman" w:cs="Times New Roman"/>
          <w:sz w:val="28"/>
          <w:szCs w:val="28"/>
        </w:rPr>
        <w:t>продовження навчального року</w:t>
      </w:r>
      <w:r w:rsidRPr="0072730D">
        <w:rPr>
          <w:rFonts w:ascii="Times New Roman" w:hAnsi="Times New Roman" w:cs="Times New Roman"/>
          <w:sz w:val="28"/>
          <w:szCs w:val="28"/>
        </w:rPr>
        <w:t xml:space="preserve">, зокрема через запровадження додаткових навчальних тижнів улітку. В окремих випадках може бути потрібен додатковий рік навчання. Крім можливості самостійно приймати рішення, як громадам, так і закладам освіти </w:t>
      </w:r>
      <w:r w:rsidRPr="0072730D">
        <w:rPr>
          <w:rFonts w:ascii="Times New Roman" w:hAnsi="Times New Roman" w:cs="Times New Roman"/>
          <w:sz w:val="28"/>
          <w:szCs w:val="28"/>
        </w:rPr>
        <w:lastRenderedPageBreak/>
        <w:t>можуть бути корисні методичні рекомендації та підтримка на національному рівні.</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Необхідно звернути увагу на те, що в умовах війни опанувати освітні та навчальні програми може бути складно для всього учнівства, адже часу на засвоєння матеріалу може бути набагато менше, а синхронні методи навчання може бути важко застосувати. Зважаючи на це, на національному рівні було б корисно розробити пояснення, рекомендації та </w:t>
      </w:r>
      <w:r w:rsidRPr="0072730D">
        <w:rPr>
          <w:rStyle w:val="a6"/>
          <w:rFonts w:ascii="Times New Roman" w:hAnsi="Times New Roman" w:cs="Times New Roman"/>
          <w:sz w:val="28"/>
          <w:szCs w:val="28"/>
        </w:rPr>
        <w:t>поради для вчительства щодо опанування навчальних програм</w:t>
      </w:r>
      <w:r w:rsidRPr="0072730D">
        <w:rPr>
          <w:rFonts w:ascii="Times New Roman" w:hAnsi="Times New Roman" w:cs="Times New Roman"/>
          <w:sz w:val="28"/>
          <w:szCs w:val="28"/>
        </w:rPr>
        <w:t>: які теми можна пройти оглядово, які пропустити, а які залишити на наступний рік.</w:t>
      </w:r>
    </w:p>
    <w:p w:rsidR="00D871AA" w:rsidRPr="0072730D" w:rsidRDefault="00D871AA" w:rsidP="00D871AA">
      <w:pPr>
        <w:pStyle w:val="a4"/>
        <w:ind w:firstLine="708"/>
        <w:jc w:val="both"/>
        <w:rPr>
          <w:rFonts w:ascii="Times New Roman" w:hAnsi="Times New Roman" w:cs="Times New Roman"/>
          <w:sz w:val="28"/>
          <w:szCs w:val="28"/>
        </w:rPr>
      </w:pPr>
      <w:r w:rsidRPr="0072730D">
        <w:rPr>
          <w:rFonts w:ascii="Times New Roman" w:hAnsi="Times New Roman" w:cs="Times New Roman"/>
          <w:sz w:val="28"/>
          <w:szCs w:val="28"/>
        </w:rPr>
        <w:t>Важливо також продовжувати вже розпочаті зусилля із забезпечення учасників освітнього процесу </w:t>
      </w:r>
      <w:r w:rsidRPr="0072730D">
        <w:rPr>
          <w:rStyle w:val="a6"/>
          <w:rFonts w:ascii="Times New Roman" w:hAnsi="Times New Roman" w:cs="Times New Roman"/>
          <w:sz w:val="28"/>
          <w:szCs w:val="28"/>
        </w:rPr>
        <w:t>технічними засобами</w:t>
      </w:r>
      <w:r w:rsidRPr="0072730D">
        <w:rPr>
          <w:rFonts w:ascii="Times New Roman" w:hAnsi="Times New Roman" w:cs="Times New Roman"/>
          <w:sz w:val="28"/>
          <w:szCs w:val="28"/>
        </w:rPr>
        <w:t>.</w:t>
      </w:r>
    </w:p>
    <w:p w:rsidR="00D871AA" w:rsidRPr="00A51585" w:rsidRDefault="00D871AA" w:rsidP="00D871AA">
      <w:pPr>
        <w:pStyle w:val="a4"/>
        <w:jc w:val="both"/>
        <w:rPr>
          <w:rFonts w:ascii="Times New Roman" w:hAnsi="Times New Roman" w:cs="Times New Roman"/>
          <w:sz w:val="28"/>
          <w:szCs w:val="28"/>
        </w:rPr>
      </w:pPr>
      <w:r w:rsidRPr="00A51585">
        <w:rPr>
          <w:rFonts w:ascii="Times New Roman" w:hAnsi="Times New Roman" w:cs="Times New Roman"/>
          <w:sz w:val="28"/>
          <w:szCs w:val="28"/>
        </w:rPr>
        <w:t> </w:t>
      </w:r>
    </w:p>
    <w:p w:rsidR="00D871AA" w:rsidRDefault="00D871AA" w:rsidP="00D871AA">
      <w:pPr>
        <w:pStyle w:val="a4"/>
        <w:jc w:val="both"/>
        <w:rPr>
          <w:rFonts w:ascii="Times New Roman" w:hAnsi="Times New Roman" w:cs="Times New Roman"/>
          <w:sz w:val="24"/>
          <w:szCs w:val="24"/>
        </w:rPr>
      </w:pPr>
    </w:p>
    <w:p w:rsidR="00D871AA" w:rsidRDefault="00D871AA" w:rsidP="00D871AA">
      <w:pPr>
        <w:pStyle w:val="a4"/>
        <w:jc w:val="both"/>
        <w:rPr>
          <w:rFonts w:ascii="Times New Roman" w:hAnsi="Times New Roman" w:cs="Times New Roman"/>
          <w:sz w:val="24"/>
          <w:szCs w:val="24"/>
        </w:rPr>
      </w:pPr>
      <w:r w:rsidRPr="00214A3B">
        <w:rPr>
          <w:rFonts w:ascii="Times New Roman" w:hAnsi="Times New Roman" w:cs="Times New Roman"/>
          <w:sz w:val="24"/>
          <w:szCs w:val="24"/>
        </w:rPr>
        <w:t>Джерело:</w:t>
      </w:r>
    </w:p>
    <w:p w:rsidR="00D871AA" w:rsidRPr="00214A3B" w:rsidRDefault="00D871AA" w:rsidP="00D871AA">
      <w:pPr>
        <w:pStyle w:val="a4"/>
        <w:jc w:val="both"/>
        <w:rPr>
          <w:rFonts w:ascii="Times New Roman" w:eastAsia="Times New Roman" w:hAnsi="Times New Roman" w:cs="Times New Roman"/>
          <w:bCs/>
          <w:color w:val="AD7F00"/>
          <w:kern w:val="36"/>
          <w:sz w:val="24"/>
          <w:szCs w:val="24"/>
          <w:lang w:eastAsia="uk-UA"/>
        </w:rPr>
      </w:pPr>
      <w:r>
        <w:rPr>
          <w:rFonts w:ascii="Times New Roman" w:hAnsi="Times New Roman" w:cs="Times New Roman"/>
          <w:sz w:val="24"/>
          <w:szCs w:val="24"/>
        </w:rPr>
        <w:t>1.</w:t>
      </w:r>
      <w:r w:rsidRPr="00214A3B">
        <w:rPr>
          <w:rFonts w:ascii="Times New Roman" w:hAnsi="Times New Roman" w:cs="Times New Roman"/>
          <w:sz w:val="24"/>
          <w:szCs w:val="24"/>
        </w:rPr>
        <w:t xml:space="preserve"> </w:t>
      </w:r>
      <w:hyperlink r:id="rId11" w:history="1">
        <w:r w:rsidRPr="00214A3B">
          <w:rPr>
            <w:rStyle w:val="a5"/>
            <w:rFonts w:ascii="Times New Roman" w:hAnsi="Times New Roman" w:cs="Times New Roman"/>
            <w:sz w:val="24"/>
            <w:szCs w:val="24"/>
          </w:rPr>
          <w:t>https://oplatforma.com.ua/news/62726-osvitni-vtrati-uchniv-mozhut-buti-vkray-gostrimi</w:t>
        </w:r>
      </w:hyperlink>
      <w:r w:rsidRPr="00214A3B">
        <w:rPr>
          <w:rFonts w:ascii="Times New Roman" w:hAnsi="Times New Roman" w:cs="Times New Roman"/>
          <w:sz w:val="24"/>
          <w:szCs w:val="24"/>
        </w:rPr>
        <w:t xml:space="preserve"> </w:t>
      </w:r>
    </w:p>
    <w:p w:rsidR="00D871AA" w:rsidRPr="00214A3B" w:rsidRDefault="00D871AA" w:rsidP="00D871AA">
      <w:pPr>
        <w:pStyle w:val="a4"/>
        <w:jc w:val="both"/>
        <w:rPr>
          <w:rFonts w:ascii="Times New Roman" w:eastAsia="Times New Roman" w:hAnsi="Times New Roman" w:cs="Times New Roman"/>
          <w:bCs/>
          <w:color w:val="AD7F00"/>
          <w:kern w:val="36"/>
          <w:sz w:val="24"/>
          <w:szCs w:val="24"/>
          <w:lang w:eastAsia="uk-UA"/>
        </w:rPr>
      </w:pPr>
      <w:r>
        <w:t xml:space="preserve">2. </w:t>
      </w:r>
      <w:hyperlink r:id="rId12" w:history="1">
        <w:r w:rsidRPr="00D17BAD">
          <w:rPr>
            <w:rStyle w:val="a5"/>
            <w:rFonts w:ascii="Times New Roman" w:eastAsia="Times New Roman" w:hAnsi="Times New Roman" w:cs="Times New Roman"/>
            <w:bCs/>
            <w:kern w:val="36"/>
            <w:sz w:val="24"/>
            <w:szCs w:val="24"/>
            <w:lang w:eastAsia="uk-UA"/>
          </w:rPr>
          <w:t>https://school-110.com/%D1%81%D0%B5%D1%80%D0</w:t>
        </w:r>
      </w:hyperlink>
      <w:r w:rsidRPr="00214A3B">
        <w:rPr>
          <w:rFonts w:ascii="Times New Roman" w:eastAsia="Times New Roman" w:hAnsi="Times New Roman" w:cs="Times New Roman"/>
          <w:bCs/>
          <w:color w:val="AD7F00"/>
          <w:kern w:val="36"/>
          <w:sz w:val="24"/>
          <w:szCs w:val="24"/>
          <w:lang w:eastAsia="uk-UA"/>
        </w:rPr>
        <w:t xml:space="preserve"> </w:t>
      </w:r>
    </w:p>
    <w:p w:rsidR="00D871AA" w:rsidRPr="00214A3B" w:rsidRDefault="00D871AA" w:rsidP="00D871AA">
      <w:pPr>
        <w:pStyle w:val="a4"/>
        <w:jc w:val="both"/>
        <w:rPr>
          <w:rFonts w:ascii="Times New Roman" w:hAnsi="Times New Roman" w:cs="Times New Roman"/>
          <w:sz w:val="24"/>
          <w:szCs w:val="24"/>
        </w:rPr>
      </w:pPr>
      <w:r>
        <w:t xml:space="preserve">3. </w:t>
      </w:r>
      <w:hyperlink r:id="rId13" w:history="1">
        <w:r w:rsidRPr="00D17BAD">
          <w:rPr>
            <w:rStyle w:val="a5"/>
            <w:rFonts w:ascii="Times New Roman" w:hAnsi="Times New Roman" w:cs="Times New Roman"/>
            <w:sz w:val="24"/>
            <w:szCs w:val="24"/>
          </w:rPr>
          <w:t>https://znayshov.com/News/Details/osvitni_vtraty_pidkhody_do_vymiriuvannia_ta_kompensatsii</w:t>
        </w:r>
      </w:hyperlink>
    </w:p>
    <w:p w:rsidR="00D871AA" w:rsidRDefault="00D871AA" w:rsidP="00D871AA">
      <w:pPr>
        <w:pStyle w:val="a4"/>
        <w:jc w:val="both"/>
        <w:rPr>
          <w:rFonts w:ascii="Times New Roman" w:hAnsi="Times New Roman" w:cs="Times New Roman"/>
          <w:sz w:val="24"/>
          <w:szCs w:val="24"/>
        </w:rPr>
      </w:pPr>
    </w:p>
    <w:p w:rsidR="00D871AA" w:rsidRPr="00C33412" w:rsidRDefault="00D871AA" w:rsidP="00D871AA">
      <w:pPr>
        <w:pStyle w:val="a4"/>
        <w:jc w:val="both"/>
        <w:rPr>
          <w:rFonts w:ascii="Times New Roman" w:hAnsi="Times New Roman" w:cs="Times New Roman"/>
          <w:sz w:val="24"/>
          <w:szCs w:val="24"/>
        </w:rPr>
      </w:pPr>
      <w:r>
        <w:rPr>
          <w:rFonts w:ascii="Times New Roman" w:hAnsi="Times New Roman" w:cs="Times New Roman"/>
          <w:sz w:val="24"/>
          <w:szCs w:val="24"/>
        </w:rPr>
        <w:t xml:space="preserve">4. </w:t>
      </w:r>
      <w:hyperlink r:id="rId14" w:history="1">
        <w:r w:rsidRPr="00C33412">
          <w:rPr>
            <w:rStyle w:val="a5"/>
            <w:rFonts w:ascii="Times New Roman" w:hAnsi="Times New Roman" w:cs="Times New Roman"/>
            <w:sz w:val="24"/>
            <w:szCs w:val="24"/>
          </w:rPr>
          <w:t>190523_Strategiya-osvitnih-otsinyuvan_UTSOYAO.pdf (testportal.gov.ua)</w:t>
        </w:r>
      </w:hyperlink>
      <w:r w:rsidRPr="00C33412">
        <w:rPr>
          <w:rFonts w:ascii="Times New Roman" w:hAnsi="Times New Roman" w:cs="Times New Roman"/>
          <w:sz w:val="24"/>
          <w:szCs w:val="24"/>
        </w:rPr>
        <w:t xml:space="preserve"> </w:t>
      </w:r>
    </w:p>
    <w:p w:rsidR="00D871AA" w:rsidRPr="00C33412" w:rsidRDefault="00D871AA" w:rsidP="00D871AA">
      <w:pPr>
        <w:pStyle w:val="a4"/>
        <w:jc w:val="both"/>
        <w:rPr>
          <w:rFonts w:ascii="Times New Roman" w:hAnsi="Times New Roman" w:cs="Times New Roman"/>
          <w:sz w:val="24"/>
          <w:szCs w:val="24"/>
        </w:rPr>
      </w:pPr>
      <w:r>
        <w:rPr>
          <w:rFonts w:ascii="Times New Roman" w:hAnsi="Times New Roman" w:cs="Times New Roman"/>
          <w:sz w:val="24"/>
          <w:szCs w:val="24"/>
        </w:rPr>
        <w:t xml:space="preserve">5. </w:t>
      </w:r>
      <w:hyperlink r:id="rId15" w:history="1">
        <w:r w:rsidRPr="00C33412">
          <w:rPr>
            <w:rStyle w:val="a5"/>
            <w:rFonts w:ascii="Times New Roman" w:hAnsi="Times New Roman" w:cs="Times New Roman"/>
            <w:sz w:val="24"/>
            <w:szCs w:val="24"/>
          </w:rPr>
          <w:t>Чи повернуться в Україну діти, які навчаються за кордоном? - офіційний веб-сайт Служби освітнього омбудсмена України (eo.gov.ua)</w:t>
        </w:r>
      </w:hyperlink>
    </w:p>
    <w:p w:rsidR="00D871AA" w:rsidRDefault="00D871AA" w:rsidP="00D871AA">
      <w:pPr>
        <w:pStyle w:val="a4"/>
        <w:jc w:val="both"/>
        <w:rPr>
          <w:rFonts w:ascii="Times New Roman" w:hAnsi="Times New Roman" w:cs="Times New Roman"/>
          <w:sz w:val="24"/>
          <w:szCs w:val="24"/>
        </w:rPr>
      </w:pPr>
      <w:r>
        <w:rPr>
          <w:rFonts w:ascii="Times New Roman" w:hAnsi="Times New Roman" w:cs="Times New Roman"/>
          <w:sz w:val="24"/>
          <w:szCs w:val="24"/>
        </w:rPr>
        <w:t xml:space="preserve">6. </w:t>
      </w:r>
      <w:hyperlink r:id="rId16" w:history="1">
        <w:r w:rsidRPr="00C33412">
          <w:rPr>
            <w:rStyle w:val="a5"/>
            <w:rFonts w:ascii="Times New Roman" w:hAnsi="Times New Roman" w:cs="Times New Roman"/>
            <w:sz w:val="24"/>
            <w:szCs w:val="24"/>
          </w:rPr>
          <w:t>Щоб знати, як компенсувати втрати освіти під час пандемії, потрібні якісні освітні вимірювання - офіційний веб-сайт Служби освітнього омбудсмена України (eo.gov.ua)</w:t>
        </w:r>
      </w:hyperlink>
      <w:r w:rsidRPr="00C33412">
        <w:rPr>
          <w:rFonts w:ascii="Times New Roman" w:hAnsi="Times New Roman" w:cs="Times New Roman"/>
          <w:sz w:val="24"/>
          <w:szCs w:val="24"/>
        </w:rPr>
        <w:t xml:space="preserve"> </w:t>
      </w:r>
    </w:p>
    <w:p w:rsidR="00D871AA" w:rsidRDefault="00D871AA" w:rsidP="00D871AA">
      <w:pPr>
        <w:pStyle w:val="a4"/>
        <w:jc w:val="both"/>
        <w:rPr>
          <w:rFonts w:ascii="Times New Roman" w:hAnsi="Times New Roman" w:cs="Times New Roman"/>
          <w:sz w:val="24"/>
          <w:szCs w:val="24"/>
        </w:rPr>
      </w:pPr>
      <w:r>
        <w:rPr>
          <w:rFonts w:ascii="Times New Roman" w:hAnsi="Times New Roman" w:cs="Times New Roman"/>
          <w:sz w:val="24"/>
          <w:szCs w:val="24"/>
        </w:rPr>
        <w:t xml:space="preserve">7. </w:t>
      </w:r>
      <w:hyperlink r:id="rId17" w:history="1">
        <w:r w:rsidRPr="00D17BAD">
          <w:rPr>
            <w:rStyle w:val="a5"/>
            <w:rFonts w:ascii="Times New Roman" w:hAnsi="Times New Roman" w:cs="Times New Roman"/>
            <w:sz w:val="24"/>
            <w:szCs w:val="24"/>
          </w:rPr>
          <w:t>https://cedos.org.ua/researches/osvitni-vtraty-pidhody-do-vymiryuvannya-ta-kompensacziyi/</w:t>
        </w:r>
      </w:hyperlink>
      <w:r>
        <w:rPr>
          <w:rFonts w:ascii="Times New Roman" w:hAnsi="Times New Roman" w:cs="Times New Roman"/>
          <w:sz w:val="24"/>
          <w:szCs w:val="24"/>
        </w:rPr>
        <w:t xml:space="preserve"> </w:t>
      </w:r>
    </w:p>
    <w:p w:rsidR="00D871AA" w:rsidRDefault="00D871AA" w:rsidP="00D871AA">
      <w:pPr>
        <w:pStyle w:val="a4"/>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r w:rsidRPr="006F1FEA">
        <w:rPr>
          <w:rFonts w:ascii="Times New Roman" w:hAnsi="Times New Roman" w:cs="Times New Roman"/>
          <w:sz w:val="24"/>
          <w:szCs w:val="24"/>
        </w:rPr>
        <w:instrText>https://znayshov.com/News/Details/osvitni_vtraty_Yak_snihova_kulia_prohalyny_na_pochatkovomu_rivni</w:instrText>
      </w:r>
      <w:r>
        <w:rPr>
          <w:rFonts w:ascii="Times New Roman" w:hAnsi="Times New Roman" w:cs="Times New Roman"/>
          <w:sz w:val="24"/>
          <w:szCs w:val="24"/>
        </w:rPr>
        <w:instrText xml:space="preserve"> </w:instrText>
      </w:r>
    </w:p>
    <w:p w:rsidR="00D871AA" w:rsidRPr="00D17BAD" w:rsidRDefault="00D871AA" w:rsidP="00D871AA">
      <w:pPr>
        <w:pStyle w:val="a4"/>
        <w:jc w:val="both"/>
        <w:rPr>
          <w:rStyle w:val="a5"/>
          <w:rFonts w:ascii="Times New Roman" w:hAnsi="Times New Roman" w:cs="Times New Roman"/>
          <w:sz w:val="24"/>
          <w:szCs w:val="24"/>
        </w:rPr>
      </w:pPr>
      <w:r>
        <w:rPr>
          <w:rFonts w:ascii="Times New Roman" w:hAnsi="Times New Roman" w:cs="Times New Roman"/>
          <w:sz w:val="24"/>
          <w:szCs w:val="24"/>
        </w:rPr>
        <w:instrText>9"</w:instrText>
      </w:r>
      <w:r>
        <w:rPr>
          <w:rFonts w:ascii="Times New Roman" w:hAnsi="Times New Roman" w:cs="Times New Roman"/>
          <w:sz w:val="24"/>
          <w:szCs w:val="24"/>
        </w:rPr>
        <w:fldChar w:fldCharType="separate"/>
      </w:r>
      <w:r w:rsidRPr="00D17BAD">
        <w:rPr>
          <w:rStyle w:val="a5"/>
          <w:rFonts w:ascii="Times New Roman" w:hAnsi="Times New Roman" w:cs="Times New Roman"/>
          <w:sz w:val="24"/>
          <w:szCs w:val="24"/>
        </w:rPr>
        <w:t xml:space="preserve">https://znayshov.com/News/Details/osvitni_vtraty_Yak_snihova_kulia_prohalyny_na_pochatkovomu_rivni </w:t>
      </w:r>
    </w:p>
    <w:p w:rsidR="00D871AA" w:rsidRPr="00C33412" w:rsidRDefault="00D871AA" w:rsidP="00D871AA">
      <w:pPr>
        <w:pStyle w:val="a4"/>
        <w:jc w:val="both"/>
        <w:rPr>
          <w:rFonts w:ascii="Times New Roman" w:hAnsi="Times New Roman" w:cs="Times New Roman"/>
          <w:sz w:val="24"/>
          <w:szCs w:val="24"/>
        </w:rPr>
      </w:pPr>
      <w:r w:rsidRPr="00D17BAD">
        <w:rPr>
          <w:rStyle w:val="a5"/>
          <w:rFonts w:ascii="Times New Roman" w:hAnsi="Times New Roman" w:cs="Times New Roman"/>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8" w:history="1">
        <w:r w:rsidRPr="00D17BAD">
          <w:rPr>
            <w:rStyle w:val="a5"/>
            <w:rFonts w:ascii="Times New Roman" w:hAnsi="Times New Roman" w:cs="Times New Roman"/>
            <w:sz w:val="24"/>
            <w:szCs w:val="24"/>
          </w:rPr>
          <w:t>https://ouk.com.ua/statti/vse-pro-osvitni-vtrati-metodiki-klasi-nadolyjennia-diyevi-praktiki</w:t>
        </w:r>
      </w:hyperlink>
      <w:r>
        <w:rPr>
          <w:rFonts w:ascii="Times New Roman" w:hAnsi="Times New Roman" w:cs="Times New Roman"/>
          <w:sz w:val="24"/>
          <w:szCs w:val="24"/>
        </w:rPr>
        <w:t xml:space="preserve"> </w:t>
      </w:r>
    </w:p>
    <w:p w:rsidR="00D871AA" w:rsidRPr="00640841" w:rsidRDefault="00D871AA" w:rsidP="00D871AA">
      <w:pPr>
        <w:spacing w:after="160" w:line="259" w:lineRule="auto"/>
        <w:jc w:val="both"/>
        <w:rPr>
          <w:rFonts w:ascii="Times New Roman" w:hAnsi="Times New Roman"/>
          <w:sz w:val="28"/>
          <w:szCs w:val="28"/>
          <w:lang w:val="uk-UA"/>
        </w:rPr>
      </w:pPr>
    </w:p>
    <w:p w:rsidR="00D871AA" w:rsidRDefault="00D871AA" w:rsidP="00D871AA">
      <w:pPr>
        <w:spacing w:after="160" w:line="259" w:lineRule="auto"/>
        <w:rPr>
          <w:rFonts w:ascii="Times New Roman" w:hAnsi="Times New Roman"/>
          <w:sz w:val="28"/>
          <w:szCs w:val="28"/>
          <w:lang w:val="uk-UA"/>
        </w:rPr>
      </w:pPr>
      <w:r>
        <w:rPr>
          <w:rFonts w:ascii="Times New Roman" w:hAnsi="Times New Roman"/>
          <w:sz w:val="28"/>
          <w:szCs w:val="28"/>
          <w:lang w:val="uk-UA"/>
        </w:rPr>
        <w:br w:type="page"/>
      </w:r>
    </w:p>
    <w:p w:rsidR="00666B71" w:rsidRPr="00CD4DBA" w:rsidRDefault="00666B71" w:rsidP="000A3567">
      <w:pPr>
        <w:shd w:val="clear" w:color="auto" w:fill="FFFFFF"/>
        <w:spacing w:before="225" w:after="225" w:line="240" w:lineRule="auto"/>
        <w:rPr>
          <w:rFonts w:ascii="Arial" w:eastAsia="Times New Roman" w:hAnsi="Arial" w:cs="Arial"/>
          <w:color w:val="333333"/>
          <w:sz w:val="21"/>
          <w:szCs w:val="21"/>
          <w:lang w:val="uk-UA" w:eastAsia="ru-RU"/>
        </w:rPr>
      </w:pPr>
    </w:p>
    <w:sectPr w:rsidR="00666B71" w:rsidRPr="00CD4DBA" w:rsidSect="00877B56">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14A68"/>
    <w:multiLevelType w:val="hybridMultilevel"/>
    <w:tmpl w:val="9A38BB00"/>
    <w:lvl w:ilvl="0" w:tplc="81A8997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56F0860"/>
    <w:multiLevelType w:val="hybridMultilevel"/>
    <w:tmpl w:val="F6BAE282"/>
    <w:lvl w:ilvl="0" w:tplc="18583B2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739080F"/>
    <w:multiLevelType w:val="multilevel"/>
    <w:tmpl w:val="AF3E8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B01135"/>
    <w:multiLevelType w:val="multilevel"/>
    <w:tmpl w:val="BF7A304E"/>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6324F7"/>
    <w:multiLevelType w:val="multilevel"/>
    <w:tmpl w:val="B8482B20"/>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380343"/>
    <w:multiLevelType w:val="hybridMultilevel"/>
    <w:tmpl w:val="21C29202"/>
    <w:lvl w:ilvl="0" w:tplc="46F8200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567"/>
    <w:rsid w:val="00042341"/>
    <w:rsid w:val="000A3567"/>
    <w:rsid w:val="00123108"/>
    <w:rsid w:val="00666B71"/>
    <w:rsid w:val="00850B49"/>
    <w:rsid w:val="00877B56"/>
    <w:rsid w:val="00934E71"/>
    <w:rsid w:val="00B11EE6"/>
    <w:rsid w:val="00C92CCE"/>
    <w:rsid w:val="00CD4DBA"/>
    <w:rsid w:val="00D871AA"/>
    <w:rsid w:val="00E14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56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DBA"/>
    <w:pPr>
      <w:ind w:left="720"/>
      <w:contextualSpacing/>
    </w:pPr>
  </w:style>
  <w:style w:type="paragraph" w:styleId="a4">
    <w:name w:val="No Spacing"/>
    <w:uiPriority w:val="1"/>
    <w:qFormat/>
    <w:rsid w:val="00D871AA"/>
    <w:pPr>
      <w:spacing w:after="0" w:line="240" w:lineRule="auto"/>
    </w:pPr>
    <w:rPr>
      <w:lang w:val="uk-UA"/>
    </w:rPr>
  </w:style>
  <w:style w:type="character" w:styleId="a5">
    <w:name w:val="Hyperlink"/>
    <w:basedOn w:val="a0"/>
    <w:uiPriority w:val="99"/>
    <w:unhideWhenUsed/>
    <w:rsid w:val="00D871AA"/>
    <w:rPr>
      <w:color w:val="0563C1" w:themeColor="hyperlink"/>
      <w:u w:val="single"/>
    </w:rPr>
  </w:style>
  <w:style w:type="character" w:styleId="a6">
    <w:name w:val="Strong"/>
    <w:basedOn w:val="a0"/>
    <w:uiPriority w:val="22"/>
    <w:qFormat/>
    <w:rsid w:val="00D871AA"/>
    <w:rPr>
      <w:b/>
      <w:bCs/>
    </w:rPr>
  </w:style>
  <w:style w:type="paragraph" w:styleId="a7">
    <w:name w:val="Balloon Text"/>
    <w:basedOn w:val="a"/>
    <w:link w:val="a8"/>
    <w:uiPriority w:val="99"/>
    <w:semiHidden/>
    <w:unhideWhenUsed/>
    <w:rsid w:val="00877B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77B56"/>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56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DBA"/>
    <w:pPr>
      <w:ind w:left="720"/>
      <w:contextualSpacing/>
    </w:pPr>
  </w:style>
  <w:style w:type="paragraph" w:styleId="a4">
    <w:name w:val="No Spacing"/>
    <w:uiPriority w:val="1"/>
    <w:qFormat/>
    <w:rsid w:val="00D871AA"/>
    <w:pPr>
      <w:spacing w:after="0" w:line="240" w:lineRule="auto"/>
    </w:pPr>
    <w:rPr>
      <w:lang w:val="uk-UA"/>
    </w:rPr>
  </w:style>
  <w:style w:type="character" w:styleId="a5">
    <w:name w:val="Hyperlink"/>
    <w:basedOn w:val="a0"/>
    <w:uiPriority w:val="99"/>
    <w:unhideWhenUsed/>
    <w:rsid w:val="00D871AA"/>
    <w:rPr>
      <w:color w:val="0563C1" w:themeColor="hyperlink"/>
      <w:u w:val="single"/>
    </w:rPr>
  </w:style>
  <w:style w:type="character" w:styleId="a6">
    <w:name w:val="Strong"/>
    <w:basedOn w:val="a0"/>
    <w:uiPriority w:val="22"/>
    <w:qFormat/>
    <w:rsid w:val="00D871AA"/>
    <w:rPr>
      <w:b/>
      <w:bCs/>
    </w:rPr>
  </w:style>
  <w:style w:type="paragraph" w:styleId="a7">
    <w:name w:val="Balloon Text"/>
    <w:basedOn w:val="a"/>
    <w:link w:val="a8"/>
    <w:uiPriority w:val="99"/>
    <w:semiHidden/>
    <w:unhideWhenUsed/>
    <w:rsid w:val="00877B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77B5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qe.gov.ua/wp-content/uploads/2023/09/Zagalnoderzhavne-monitoringove-doslidzhennya-yakosti-osviti-u-ZZSO-v-umovakh-viyni-2023_SQE-SURGe.pdf" TargetMode="External"/><Relationship Id="rId13" Type="http://schemas.openxmlformats.org/officeDocument/2006/relationships/hyperlink" Target="https://znayshov.com/News/Details/osvitni_vtraty_pidkhody_do_vymiriuvannia_ta_kompensatsii" TargetMode="External"/><Relationship Id="rId18" Type="http://schemas.openxmlformats.org/officeDocument/2006/relationships/hyperlink" Target="https://ouk.com.ua/statti/vse-pro-osvitni-vtrati-metodiki-klasi-nadolyjennia-diyevi-praktiki" TargetMode="External"/><Relationship Id="rId3" Type="http://schemas.openxmlformats.org/officeDocument/2006/relationships/styles" Target="styles.xml"/><Relationship Id="rId7" Type="http://schemas.openxmlformats.org/officeDocument/2006/relationships/hyperlink" Target="https://testportal.gov.ua/zvity-dani-2/" TargetMode="External"/><Relationship Id="rId12" Type="http://schemas.openxmlformats.org/officeDocument/2006/relationships/hyperlink" Target="https://school-110.com/%D1%81%D0%B5%D1%80%D0" TargetMode="External"/><Relationship Id="rId17" Type="http://schemas.openxmlformats.org/officeDocument/2006/relationships/hyperlink" Target="https://cedos.org.ua/researches/osvitni-vtraty-pidhody-do-vymiryuvannya-ta-kompensacziyi/" TargetMode="External"/><Relationship Id="rId2" Type="http://schemas.openxmlformats.org/officeDocument/2006/relationships/numbering" Target="numbering.xml"/><Relationship Id="rId16" Type="http://schemas.openxmlformats.org/officeDocument/2006/relationships/hyperlink" Target="https://eo.gov.ua/shchob-znaty-iak-kompensuvaty-vtraty-osvity-pid-chas-pandemii-potribni-iakisni-osvitni-vymiriuvannia/2021/04/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latforma.com.ua/news/62726-osvitni-vtrati-uchniv-mozhut-buti-vkray-gostrimi" TargetMode="External"/><Relationship Id="rId5" Type="http://schemas.openxmlformats.org/officeDocument/2006/relationships/settings" Target="settings.xml"/><Relationship Id="rId15" Type="http://schemas.openxmlformats.org/officeDocument/2006/relationships/hyperlink" Target="https://eo.gov.ua/chy-povernutsia-v-ukrainu-dity-iaki-navchaiutsia-za-kordonom/2022/10/07/" TargetMode="External"/><Relationship Id="rId10" Type="http://schemas.openxmlformats.org/officeDocument/2006/relationships/hyperlink" Target="https://zakon.rada.gov.ua/laws/show/z025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qe.gov.ua/diyalnist/monitoringovi-doslidzhennya/opituvannya-doslidzhennya-vivchennya-za-2023/" TargetMode="External"/><Relationship Id="rId14" Type="http://schemas.openxmlformats.org/officeDocument/2006/relationships/hyperlink" Target="https://testportal.gov.ua/wp-content/uploads/2019/07/190523_Strategiya-osvitnih-otsinyuvan_UTSOYAO.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A578D-C186-4D1C-BAFF-B50C1A3B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12068</Words>
  <Characters>6879</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1</cp:lastModifiedBy>
  <cp:revision>4</cp:revision>
  <cp:lastPrinted>2024-06-17T06:25:00Z</cp:lastPrinted>
  <dcterms:created xsi:type="dcterms:W3CDTF">2024-06-19T20:54:00Z</dcterms:created>
  <dcterms:modified xsi:type="dcterms:W3CDTF">2024-06-19T20:55:00Z</dcterms:modified>
</cp:coreProperties>
</file>