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30AD5">
      <w:pPr>
        <w:spacing w:before="20" w:after="20" w:line="276" w:lineRule="auto"/>
        <w:ind w:left="6237" w:right="79"/>
        <w:rPr>
          <w:rFonts w:eastAsiaTheme="minorHAnsi"/>
          <w:lang w:val="uk-UA" w:eastAsia="en-US"/>
        </w:rPr>
      </w:pPr>
      <w:bookmarkStart w:id="0" w:name="_GoBack"/>
      <w:bookmarkEnd w:id="0"/>
      <w:r>
        <w:rPr>
          <w:rFonts w:eastAsiaTheme="minorEastAsia" w:cstheme="minorBidi"/>
          <w:sz w:val="22"/>
          <w:szCs w:val="22"/>
          <w:lang w:val="uk-UA" w:eastAsia="uk-UA"/>
        </w:rPr>
        <w:br w:type="textWrapping" w:clear="all"/>
      </w:r>
    </w:p>
    <w:p w14:paraId="000C1738">
      <w:pPr>
        <w:spacing w:after="200" w:line="276" w:lineRule="auto"/>
        <w:rPr>
          <w:rFonts w:asciiTheme="minorHAnsi" w:hAnsiTheme="minorHAnsi" w:eastAsiaTheme="minorEastAsia" w:cstheme="minorBidi"/>
          <w:sz w:val="22"/>
          <w:szCs w:val="22"/>
          <w:lang w:val="uk-UA" w:eastAsia="uk-UA"/>
        </w:rPr>
      </w:pPr>
    </w:p>
    <w:p w14:paraId="34FDCCB0">
      <w:pPr>
        <w:jc w:val="center"/>
        <w:rPr>
          <w:lang w:val="uk-UA"/>
        </w:rPr>
      </w:pPr>
    </w:p>
    <w:p w14:paraId="0F2FB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Антикорупційна політика </w:t>
      </w:r>
      <w:r>
        <w:rPr>
          <w:b/>
          <w:sz w:val="28"/>
          <w:szCs w:val="28"/>
          <w:lang w:val="uk-UA"/>
        </w:rPr>
        <w:t>Білицької гімназії</w:t>
      </w:r>
    </w:p>
    <w:p w14:paraId="3DB87380">
      <w:pPr>
        <w:jc w:val="center"/>
        <w:rPr>
          <w:b/>
          <w:lang w:val="uk-UA"/>
        </w:rPr>
      </w:pPr>
    </w:p>
    <w:p w14:paraId="338CB70B">
      <w:pPr>
        <w:jc w:val="center"/>
        <w:rPr>
          <w:b/>
          <w:lang w:val="uk-UA"/>
        </w:rPr>
      </w:pPr>
    </w:p>
    <w:p w14:paraId="00332B66">
      <w:pPr>
        <w:rPr>
          <w:lang w:val="uk-UA"/>
        </w:rPr>
      </w:pPr>
      <w:r>
        <w:rPr>
          <w:b/>
          <w:lang w:val="uk-UA"/>
        </w:rPr>
        <w:t> 1.Загальні положення</w:t>
      </w:r>
      <w:r>
        <w:rPr>
          <w:b/>
          <w:lang w:val="uk-UA"/>
        </w:rPr>
        <w:br w:type="textWrapping"/>
      </w:r>
      <w:r>
        <w:rPr>
          <w:b/>
          <w:lang w:val="uk-UA"/>
        </w:rPr>
        <w:br w:type="textWrapping"/>
      </w:r>
      <w:r>
        <w:rPr>
          <w:lang w:val="uk-UA"/>
        </w:rPr>
        <w:t>1.1. Ця Антикорупційна політика розроблена відповідно до вимог законодавства України, зокрема Закону України "Про запобігання корупції", та є невід'ємною частиною внутрішніх нормативних документів навчального закладу. </w:t>
      </w:r>
      <w:r>
        <w:rPr>
          <w:lang w:val="uk-UA"/>
        </w:rPr>
        <w:br w:type="textWrapping"/>
      </w:r>
      <w:r>
        <w:rPr>
          <w:lang w:val="uk-UA"/>
        </w:rPr>
        <w:t>1.2. Метою політики є створення середовища, яке сприяє запобіганню та протидії корупції в навчальному закладі, забезпеченню доброчесності в роботі всіх його працівників та учасників освітнього процесу. </w:t>
      </w:r>
      <w:r>
        <w:rPr>
          <w:lang w:val="uk-UA"/>
        </w:rPr>
        <w:br w:type="textWrapping"/>
      </w:r>
      <w:r>
        <w:rPr>
          <w:lang w:val="uk-UA"/>
        </w:rPr>
        <w:t>1.3. Політика поширюється на всіх працівників навчального закладу, здобувачів освіти, їх батьків або законних представників та інших осіб, залучених до освітнього процесу.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 xml:space="preserve"> </w:t>
      </w:r>
      <w:r>
        <w:rPr>
          <w:b/>
          <w:lang w:val="uk-UA"/>
        </w:rPr>
        <w:t>2. Основні принципи антикорупційної політики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>2.1. Законність – діяльність навчального закладу базується на дотриманні норм законодавства   України. </w:t>
      </w:r>
      <w:r>
        <w:rPr>
          <w:lang w:val="uk-UA"/>
        </w:rPr>
        <w:br w:type="textWrapping"/>
      </w:r>
      <w:r>
        <w:rPr>
          <w:lang w:val="uk-UA"/>
        </w:rPr>
        <w:t>2.2. Прозорість і відкритість – процес прийняття рішень в навчальному закладі має бути прозорим для працівників, здобувачів освіти та громадськості. </w:t>
      </w:r>
      <w:r>
        <w:rPr>
          <w:lang w:val="uk-UA"/>
        </w:rPr>
        <w:br w:type="textWrapping"/>
      </w:r>
      <w:r>
        <w:rPr>
          <w:lang w:val="uk-UA"/>
        </w:rPr>
        <w:t>2.3. Відповідальність – кожен працівник навчального закладу несе персональну відповідальність за недотримання антикорупційної політики. </w:t>
      </w:r>
      <w:r>
        <w:rPr>
          <w:lang w:val="uk-UA"/>
        </w:rPr>
        <w:br w:type="textWrapping"/>
      </w:r>
      <w:r>
        <w:rPr>
          <w:lang w:val="uk-UA"/>
        </w:rPr>
        <w:t>2.4. Добровільність і усвідомленість – кожен працівник та учасник освітнього процесу добровільно погоджується дотримуватися антикорупційної політики. </w:t>
      </w:r>
      <w:r>
        <w:rPr>
          <w:lang w:val="uk-UA"/>
        </w:rPr>
        <w:br w:type="textWrapping"/>
      </w:r>
      <w:r>
        <w:rPr>
          <w:lang w:val="uk-UA"/>
        </w:rPr>
        <w:t>2.5. Нульова толерантність до корупції – будь-які прояви корупції, в тому числі хабарництво, зловживання службовим становищем або отримання неправомірної вигоди, є неприпустимими. </w:t>
      </w:r>
      <w:r>
        <w:rPr>
          <w:lang w:val="uk-UA"/>
        </w:rPr>
        <w:br w:type="textWrapping"/>
      </w:r>
      <w:r>
        <w:rPr>
          <w:b/>
          <w:lang w:val="uk-UA"/>
        </w:rPr>
        <w:br w:type="textWrapping"/>
      </w:r>
      <w:r>
        <w:rPr>
          <w:b/>
          <w:lang w:val="uk-UA"/>
        </w:rPr>
        <w:t xml:space="preserve"> 3. Запобігання та виявлення корупції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>3.1. Запобігання конфлікту інтересів – працівники навчального закладу зобов'язані уникати ситуацій, коли особисті інтереси можуть суперечити інтересам закладу або впливати на їхні службові обов'язки. </w:t>
      </w:r>
      <w:r>
        <w:rPr>
          <w:lang w:val="uk-UA"/>
        </w:rPr>
        <w:br w:type="textWrapping"/>
      </w:r>
      <w:r>
        <w:rPr>
          <w:lang w:val="uk-UA"/>
        </w:rPr>
        <w:t>3.2. Заборона отримання неправомірної вигоди – працівники не мають права вимагати, отримувати або пропонувати неправомірну вигоду (хабарі) за виконання своїх посадових обов'язків. </w:t>
      </w:r>
      <w:r>
        <w:rPr>
          <w:lang w:val="uk-UA"/>
        </w:rPr>
        <w:br w:type="textWrapping"/>
      </w:r>
      <w:r>
        <w:rPr>
          <w:lang w:val="uk-UA"/>
        </w:rPr>
        <w:t>3.3. Заборона подарунків – працівники не мають права приймати подарунки, які можуть впливати на їхні рішення або дії у процесі виконання службових обов'язків, за винятком подарунків, дозволених законодавством. </w:t>
      </w:r>
      <w:r>
        <w:rPr>
          <w:lang w:val="uk-UA"/>
        </w:rPr>
        <w:br w:type="textWrapping"/>
      </w:r>
      <w:r>
        <w:rPr>
          <w:lang w:val="uk-UA"/>
        </w:rPr>
        <w:t>3.4. Анонімні повідомлення – кожен учасник освітнього процесу має право повідомити адміністрацію про можливі випадки корупції або порушення антикорупційної політики, зберігаючи свою анонімність. 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b/>
          <w:lang w:val="uk-UA"/>
        </w:rPr>
        <w:t xml:space="preserve"> 4. Заходи контролю та відповідальність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>4.1. Контроль за дотриманням політики здійснюється відповідальною особою, призначеною наказом директора навчального закладу. </w:t>
      </w:r>
      <w:r>
        <w:rPr>
          <w:lang w:val="uk-UA"/>
        </w:rPr>
        <w:br w:type="textWrapping"/>
      </w:r>
      <w:r>
        <w:rPr>
          <w:lang w:val="uk-UA"/>
        </w:rPr>
        <w:t>4.2. Розгляд випадків порушень – всі повідомлення про порушення антикорупційної політики підлягають ретельному розгляду адміністрацією. У разі підтвердження фактів порушень винні особи притягуються до відповідальності відповідно до чинного законодавства. </w:t>
      </w:r>
      <w:r>
        <w:rPr>
          <w:lang w:val="uk-UA"/>
        </w:rPr>
        <w:br w:type="textWrapping"/>
      </w:r>
      <w:r>
        <w:rPr>
          <w:lang w:val="uk-UA"/>
        </w:rPr>
        <w:t>4.3. Заходи дисциплінарного впливу – до працівників, які порушили вимоги антикорупційної політики, можуть бути застосовані дисциплінарні стягнення, аж до звільнення, відповідно до чинного трудового законодавства. 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b/>
          <w:lang w:val="uk-UA"/>
        </w:rPr>
        <w:t xml:space="preserve"> 5. Навчання та підвищення обізнаності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>5.1. Для підвищення рівня обізнаності працівників щодо антикорупційних норм та правил, навчальний заклад забезпечує регулярне проведення тренінгів, семінарів та консультацій. </w:t>
      </w:r>
      <w:r>
        <w:rPr>
          <w:lang w:val="uk-UA"/>
        </w:rPr>
        <w:br w:type="textWrapping"/>
      </w:r>
      <w:r>
        <w:rPr>
          <w:lang w:val="uk-UA"/>
        </w:rPr>
        <w:t>5.2. Всі нові працівники ознайомлюються з Антикорупційною політикою під час вступу на посаду та зобов'язані підписати документ про її дотримання. 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b/>
          <w:lang w:val="uk-UA"/>
        </w:rPr>
        <w:t xml:space="preserve"> 6. Заключні положення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  <w:r>
        <w:rPr>
          <w:lang w:val="uk-UA"/>
        </w:rPr>
        <w:t>6.1. Ця Антикорупційна політика набирає чинності з моменту її затвердження наказом директора навчального закладу і є обов'язковою для виконання всіма працівниками та учасниками освітнього процесу. </w:t>
      </w:r>
      <w:r>
        <w:rPr>
          <w:lang w:val="uk-UA"/>
        </w:rPr>
        <w:br w:type="textWrapping"/>
      </w:r>
      <w:r>
        <w:rPr>
          <w:lang w:val="uk-UA"/>
        </w:rPr>
        <w:t>6.2. У разі внесення змін до законодавства України, положення Антикорупційної політики можуть бути переглянуті та змінені відповідним наказом директора. </w:t>
      </w:r>
      <w:r>
        <w:rPr>
          <w:lang w:val="uk-UA"/>
        </w:rPr>
        <w:br w:type="textWrapping"/>
      </w:r>
      <w:r>
        <w:rPr>
          <w:lang w:val="uk-UA"/>
        </w:rPr>
        <w:br w:type="textWrapping"/>
      </w:r>
    </w:p>
    <w:p w14:paraId="1BC2C8A2">
      <w:pPr>
        <w:rPr>
          <w:lang w:val="uk-UA"/>
        </w:rPr>
      </w:pPr>
    </w:p>
    <w:p w14:paraId="4E7764AC"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85"/>
    <w:rsid w:val="004B73B9"/>
    <w:rsid w:val="00AA2585"/>
    <w:rsid w:val="00E22F18"/>
    <w:rsid w:val="00E75D76"/>
    <w:rsid w:val="711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4433</Words>
  <Characters>2527</Characters>
  <Lines>21</Lines>
  <Paragraphs>13</Paragraphs>
  <TotalTime>20</TotalTime>
  <ScaleCrop>false</ScaleCrop>
  <LinksUpToDate>false</LinksUpToDate>
  <CharactersWithSpaces>6947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2024-09-14T18:59:00Z</dcterms:created>
  <dc:creator>Lenovo</dc:creator>
  <cp:lastModifiedBy>Галина</cp:lastModifiedBy>
  <dcterms:modified xsi:type="dcterms:W3CDTF">2024-09-15T20:39:31Z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7A031D69256042FA94A663B7C72CE410_12</vt:lpwstr>
  </property>
</Properties>
</file>