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11" w:rsidRPr="00CF4FE9" w:rsidRDefault="00FF2611" w:rsidP="00FF2611">
      <w:pPr>
        <w:shd w:val="clear" w:color="auto" w:fill="FFFFFF"/>
        <w:spacing w:after="0" w:line="240" w:lineRule="auto"/>
        <w:jc w:val="center"/>
        <w:rPr>
          <w:rFonts w:ascii="Times New Roman" w:eastAsia="Times New Roman" w:hAnsi="Times New Roman" w:cs="Times New Roman"/>
          <w:sz w:val="32"/>
          <w:szCs w:val="28"/>
          <w:lang w:eastAsia="uk-UA"/>
        </w:rPr>
      </w:pPr>
      <w:bookmarkStart w:id="0" w:name="_GoBack"/>
      <w:r w:rsidRPr="00CF4FE9">
        <w:rPr>
          <w:rFonts w:ascii="Times New Roman" w:eastAsia="Times New Roman" w:hAnsi="Times New Roman" w:cs="Times New Roman"/>
          <w:b/>
          <w:bCs/>
          <w:color w:val="000000"/>
          <w:sz w:val="32"/>
          <w:szCs w:val="28"/>
          <w:bdr w:val="none" w:sz="0" w:space="0" w:color="auto" w:frame="1"/>
          <w:lang w:eastAsia="uk-UA"/>
        </w:rPr>
        <w:t>Положення</w:t>
      </w:r>
      <w:r w:rsidRPr="00CF4FE9">
        <w:rPr>
          <w:rFonts w:ascii="Times New Roman" w:eastAsia="Times New Roman" w:hAnsi="Times New Roman" w:cs="Times New Roman"/>
          <w:b/>
          <w:bCs/>
          <w:color w:val="000000"/>
          <w:sz w:val="32"/>
          <w:szCs w:val="28"/>
          <w:bdr w:val="none" w:sz="0" w:space="0" w:color="auto" w:frame="1"/>
          <w:lang w:eastAsia="uk-UA"/>
        </w:rPr>
        <w:br/>
        <w:t>про індивідуальну форму здобуття загальної середньої освіти</w:t>
      </w:r>
      <w:r w:rsidR="00CB496F" w:rsidRPr="00CF4FE9">
        <w:rPr>
          <w:rFonts w:ascii="Times New Roman" w:eastAsia="Times New Roman" w:hAnsi="Times New Roman" w:cs="Times New Roman"/>
          <w:b/>
          <w:bCs/>
          <w:color w:val="000000"/>
          <w:sz w:val="32"/>
          <w:szCs w:val="28"/>
          <w:bdr w:val="none" w:sz="0" w:space="0" w:color="auto" w:frame="1"/>
          <w:lang w:eastAsia="uk-UA"/>
        </w:rPr>
        <w:t xml:space="preserve"> </w:t>
      </w:r>
    </w:p>
    <w:bookmarkEnd w:id="0"/>
    <w:p w:rsidR="00FF2611" w:rsidRPr="00CF4FE9" w:rsidRDefault="00FF2611" w:rsidP="00FF2611">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CF4FE9">
        <w:rPr>
          <w:rFonts w:ascii="Times New Roman" w:eastAsia="Times New Roman" w:hAnsi="Times New Roman" w:cs="Times New Roman"/>
          <w:b/>
          <w:bCs/>
          <w:color w:val="000000"/>
          <w:sz w:val="28"/>
          <w:szCs w:val="28"/>
          <w:bdr w:val="none" w:sz="0" w:space="0" w:color="auto" w:frame="1"/>
          <w:lang w:eastAsia="uk-UA"/>
        </w:rPr>
        <w:t>I. Загальні положення</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 xml:space="preserve">1. Це Положення визначає порядок організації здобуття загальної середньої освіти (далі - здобуття освіти) за індивідуальною формою, що здійснюється </w:t>
      </w:r>
      <w:r w:rsidR="00CF0CBF" w:rsidRPr="0076373E">
        <w:rPr>
          <w:rFonts w:ascii="Times New Roman" w:eastAsia="Times New Roman" w:hAnsi="Times New Roman" w:cs="Times New Roman"/>
          <w:sz w:val="28"/>
          <w:szCs w:val="28"/>
          <w:lang w:eastAsia="uk-UA"/>
        </w:rPr>
        <w:t>закладом освіти</w:t>
      </w:r>
      <w:r w:rsidRPr="0076373E">
        <w:rPr>
          <w:rFonts w:ascii="Times New Roman" w:eastAsia="Times New Roman" w:hAnsi="Times New Roman" w:cs="Times New Roman"/>
          <w:sz w:val="28"/>
          <w:szCs w:val="28"/>
          <w:lang w:eastAsia="uk-UA"/>
        </w:rPr>
        <w:t xml:space="preserve"> або батьками, іншими законними представниками здобувачів освіти (далі - батьки).</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2.</w:t>
      </w:r>
      <w:r w:rsidR="00A603CD" w:rsidRPr="0076373E">
        <w:rPr>
          <w:rFonts w:ascii="Times New Roman" w:eastAsia="Times New Roman" w:hAnsi="Times New Roman" w:cs="Times New Roman"/>
          <w:sz w:val="28"/>
          <w:szCs w:val="28"/>
          <w:lang w:eastAsia="uk-UA"/>
        </w:rPr>
        <w:t xml:space="preserve"> Заклад освіти</w:t>
      </w:r>
      <w:r w:rsidRPr="0076373E">
        <w:rPr>
          <w:rFonts w:ascii="Times New Roman" w:eastAsia="Times New Roman" w:hAnsi="Times New Roman" w:cs="Times New Roman"/>
          <w:sz w:val="28"/>
          <w:szCs w:val="28"/>
          <w:lang w:eastAsia="uk-UA"/>
        </w:rPr>
        <w:t xml:space="preserve"> відповідно до законодавства та своїх установчих документів може організовувати здобуття освіти педагогічним патронажем.</w:t>
      </w:r>
    </w:p>
    <w:p w:rsidR="00FF2611" w:rsidRPr="0076373E" w:rsidRDefault="00FF2611" w:rsidP="0076373E">
      <w:pPr>
        <w:shd w:val="clear" w:color="auto" w:fill="FFFFFF"/>
        <w:spacing w:after="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 xml:space="preserve">Інформація про форми здобуття освіти, що забезпечуються </w:t>
      </w:r>
      <w:r w:rsidR="00E52AB8" w:rsidRPr="0076373E">
        <w:rPr>
          <w:rFonts w:ascii="Times New Roman" w:eastAsia="Times New Roman" w:hAnsi="Times New Roman" w:cs="Times New Roman"/>
          <w:sz w:val="28"/>
          <w:szCs w:val="28"/>
          <w:lang w:eastAsia="uk-UA"/>
        </w:rPr>
        <w:t>в навчальному закл</w:t>
      </w:r>
      <w:r w:rsidR="00E52AB8" w:rsidRPr="0076373E">
        <w:rPr>
          <w:rFonts w:ascii="Times New Roman" w:eastAsia="Times New Roman" w:hAnsi="Times New Roman" w:cs="Times New Roman"/>
          <w:sz w:val="28"/>
          <w:szCs w:val="28"/>
          <w:lang w:eastAsia="uk-UA"/>
        </w:rPr>
        <w:t>д</w:t>
      </w:r>
      <w:r w:rsidR="00E52AB8" w:rsidRPr="0076373E">
        <w:rPr>
          <w:rFonts w:ascii="Times New Roman" w:eastAsia="Times New Roman" w:hAnsi="Times New Roman" w:cs="Times New Roman"/>
          <w:sz w:val="28"/>
          <w:szCs w:val="28"/>
          <w:lang w:eastAsia="uk-UA"/>
        </w:rPr>
        <w:t xml:space="preserve">і </w:t>
      </w:r>
      <w:r w:rsidRPr="0076373E">
        <w:rPr>
          <w:rFonts w:ascii="Times New Roman" w:eastAsia="Times New Roman" w:hAnsi="Times New Roman" w:cs="Times New Roman"/>
          <w:sz w:val="28"/>
          <w:szCs w:val="28"/>
          <w:lang w:eastAsia="uk-UA"/>
        </w:rPr>
        <w:t xml:space="preserve">оприлюднюється на  вебсайті </w:t>
      </w:r>
      <w:r w:rsidR="00E52AB8" w:rsidRPr="0076373E">
        <w:rPr>
          <w:rFonts w:ascii="Times New Roman" w:eastAsia="Times New Roman" w:hAnsi="Times New Roman" w:cs="Times New Roman"/>
          <w:sz w:val="28"/>
          <w:szCs w:val="28"/>
          <w:lang w:eastAsia="uk-UA"/>
        </w:rPr>
        <w:t>Беньківської</w:t>
      </w:r>
      <w:r w:rsidRPr="0076373E">
        <w:rPr>
          <w:rFonts w:ascii="Times New Roman" w:eastAsia="Times New Roman" w:hAnsi="Times New Roman" w:cs="Times New Roman"/>
          <w:sz w:val="28"/>
          <w:szCs w:val="28"/>
          <w:lang w:eastAsia="uk-UA"/>
        </w:rPr>
        <w:t xml:space="preserve"> початкової школи.</w:t>
      </w:r>
    </w:p>
    <w:p w:rsidR="00FF2611" w:rsidRPr="0076373E" w:rsidRDefault="00E52AB8"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3</w:t>
      </w:r>
      <w:r w:rsidR="00FF2611" w:rsidRPr="0076373E">
        <w:rPr>
          <w:rFonts w:ascii="Times New Roman" w:eastAsia="Times New Roman" w:hAnsi="Times New Roman" w:cs="Times New Roman"/>
          <w:sz w:val="28"/>
          <w:szCs w:val="28"/>
          <w:lang w:eastAsia="uk-UA"/>
        </w:rPr>
        <w:t>. Зарахування на індивідуальну форму здобуття освіти проводиться зазвичай до початку навчального року.</w:t>
      </w:r>
    </w:p>
    <w:p w:rsidR="00FF2611" w:rsidRPr="0076373E" w:rsidRDefault="00E52AB8" w:rsidP="0076373E">
      <w:pPr>
        <w:shd w:val="clear" w:color="auto" w:fill="FFFFFF"/>
        <w:spacing w:after="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4</w:t>
      </w:r>
      <w:r w:rsidR="00FF2611" w:rsidRPr="0076373E">
        <w:rPr>
          <w:rFonts w:ascii="Times New Roman" w:eastAsia="Times New Roman" w:hAnsi="Times New Roman" w:cs="Times New Roman"/>
          <w:sz w:val="28"/>
          <w:szCs w:val="28"/>
          <w:lang w:eastAsia="uk-UA"/>
        </w:rPr>
        <w:t xml:space="preserve">. Зарахування осіб до </w:t>
      </w:r>
      <w:r w:rsidR="00ED69E8" w:rsidRPr="0076373E">
        <w:rPr>
          <w:rFonts w:ascii="Times New Roman" w:eastAsia="Times New Roman" w:hAnsi="Times New Roman" w:cs="Times New Roman"/>
          <w:sz w:val="28"/>
          <w:szCs w:val="28"/>
          <w:lang w:eastAsia="uk-UA"/>
        </w:rPr>
        <w:t xml:space="preserve">початкової школи </w:t>
      </w:r>
      <w:r w:rsidR="00FF2611" w:rsidRPr="0076373E">
        <w:rPr>
          <w:rFonts w:ascii="Times New Roman" w:eastAsia="Times New Roman" w:hAnsi="Times New Roman" w:cs="Times New Roman"/>
          <w:sz w:val="28"/>
          <w:szCs w:val="28"/>
          <w:lang w:eastAsia="uk-UA"/>
        </w:rPr>
        <w:t>на індивідуальну форму здобуття освіти, переведення та відрахування їх здійснюється відповідно до пунктів 4, 5, 8 розділу I, розділу III, 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w:t>
      </w:r>
      <w:hyperlink r:id="rId8" w:history="1">
        <w:r w:rsidR="00FF2611" w:rsidRPr="0076373E">
          <w:rPr>
            <w:rFonts w:ascii="Times New Roman" w:eastAsia="Times New Roman" w:hAnsi="Times New Roman" w:cs="Times New Roman"/>
            <w:sz w:val="28"/>
            <w:szCs w:val="28"/>
            <w:u w:val="single"/>
            <w:bdr w:val="none" w:sz="0" w:space="0" w:color="auto" w:frame="1"/>
            <w:lang w:eastAsia="uk-UA"/>
          </w:rPr>
          <w:t>№ 367</w:t>
        </w:r>
      </w:hyperlink>
      <w:r w:rsidR="00FF2611" w:rsidRPr="0076373E">
        <w:rPr>
          <w:rFonts w:ascii="Times New Roman" w:eastAsia="Times New Roman" w:hAnsi="Times New Roman" w:cs="Times New Roman"/>
          <w:sz w:val="28"/>
          <w:szCs w:val="28"/>
          <w:lang w:eastAsia="uk-UA"/>
        </w:rPr>
        <w:t>, зареєстрованого у Міністерстві юстиції України 05 травня 2018 року за № 564/32016. Документи, які додатково подаються для зарахування (переведення) на індивідуальну форму здобуття освіти, визначаються розділами II - IV цього Положення. Іноземці та особи без громадянства додатково подають копію документа, що підтверджує законність їх перебування в Україні.</w:t>
      </w:r>
    </w:p>
    <w:p w:rsidR="00FF2611" w:rsidRPr="0076373E" w:rsidRDefault="00E52AB8" w:rsidP="0076373E">
      <w:pPr>
        <w:shd w:val="clear" w:color="auto" w:fill="FFFFFF"/>
        <w:spacing w:after="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5</w:t>
      </w:r>
      <w:r w:rsidR="00FF2611" w:rsidRPr="0076373E">
        <w:rPr>
          <w:rFonts w:ascii="Times New Roman" w:eastAsia="Times New Roman" w:hAnsi="Times New Roman" w:cs="Times New Roman"/>
          <w:sz w:val="28"/>
          <w:szCs w:val="28"/>
          <w:lang w:eastAsia="uk-UA"/>
        </w:rPr>
        <w:t>. Облік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 постановою Кабінету Міністрів України від 13 вересня 2017 року </w:t>
      </w:r>
      <w:hyperlink r:id="rId9" w:history="1">
        <w:r w:rsidR="00FF2611" w:rsidRPr="0076373E">
          <w:rPr>
            <w:rFonts w:ascii="Times New Roman" w:eastAsia="Times New Roman" w:hAnsi="Times New Roman" w:cs="Times New Roman"/>
            <w:sz w:val="28"/>
            <w:szCs w:val="28"/>
            <w:u w:val="single"/>
            <w:bdr w:val="none" w:sz="0" w:space="0" w:color="auto" w:frame="1"/>
            <w:lang w:eastAsia="uk-UA"/>
          </w:rPr>
          <w:t>№ 684</w:t>
        </w:r>
      </w:hyperlink>
      <w:r w:rsidR="00FF2611" w:rsidRPr="0076373E">
        <w:rPr>
          <w:rFonts w:ascii="Times New Roman" w:eastAsia="Times New Roman" w:hAnsi="Times New Roman" w:cs="Times New Roman"/>
          <w:sz w:val="28"/>
          <w:szCs w:val="28"/>
          <w:lang w:eastAsia="uk-UA"/>
        </w:rPr>
        <w:t>.</w:t>
      </w:r>
    </w:p>
    <w:p w:rsidR="00FF2611" w:rsidRPr="0076373E" w:rsidRDefault="00E52AB8"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6</w:t>
      </w:r>
      <w:r w:rsidR="00FF2611" w:rsidRPr="0076373E">
        <w:rPr>
          <w:rFonts w:ascii="Times New Roman" w:eastAsia="Times New Roman" w:hAnsi="Times New Roman" w:cs="Times New Roman"/>
          <w:sz w:val="28"/>
          <w:szCs w:val="28"/>
          <w:lang w:eastAsia="uk-UA"/>
        </w:rPr>
        <w:t xml:space="preserve">. </w:t>
      </w:r>
      <w:r w:rsidRPr="0076373E">
        <w:rPr>
          <w:rFonts w:ascii="Times New Roman" w:eastAsia="Times New Roman" w:hAnsi="Times New Roman" w:cs="Times New Roman"/>
          <w:sz w:val="28"/>
          <w:szCs w:val="28"/>
          <w:lang w:eastAsia="uk-UA"/>
        </w:rPr>
        <w:t>Директор навчального закла</w:t>
      </w:r>
      <w:r w:rsidRPr="0076373E">
        <w:rPr>
          <w:rFonts w:ascii="Times New Roman" w:eastAsia="Times New Roman" w:hAnsi="Times New Roman" w:cs="Times New Roman"/>
          <w:sz w:val="28"/>
          <w:szCs w:val="28"/>
          <w:lang w:eastAsia="uk-UA"/>
        </w:rPr>
        <w:t>д</w:t>
      </w:r>
      <w:r w:rsidRPr="0076373E">
        <w:rPr>
          <w:rFonts w:ascii="Times New Roman" w:eastAsia="Times New Roman" w:hAnsi="Times New Roman" w:cs="Times New Roman"/>
          <w:sz w:val="28"/>
          <w:szCs w:val="28"/>
          <w:lang w:eastAsia="uk-UA"/>
        </w:rPr>
        <w:t>у</w:t>
      </w:r>
      <w:r w:rsidR="00FF2611" w:rsidRPr="0076373E">
        <w:rPr>
          <w:rFonts w:ascii="Times New Roman" w:eastAsia="Times New Roman" w:hAnsi="Times New Roman" w:cs="Times New Roman"/>
          <w:sz w:val="28"/>
          <w:szCs w:val="28"/>
          <w:lang w:eastAsia="uk-UA"/>
        </w:rPr>
        <w:t xml:space="preserve">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FF2611" w:rsidRPr="0076373E" w:rsidRDefault="007A1A1F"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lastRenderedPageBreak/>
        <w:t xml:space="preserve">Директор </w:t>
      </w:r>
      <w:r w:rsidR="00E52AB8" w:rsidRPr="0076373E">
        <w:rPr>
          <w:rFonts w:ascii="Times New Roman" w:eastAsia="Times New Roman" w:hAnsi="Times New Roman" w:cs="Times New Roman"/>
          <w:sz w:val="28"/>
          <w:szCs w:val="28"/>
          <w:lang w:eastAsia="uk-UA"/>
        </w:rPr>
        <w:t xml:space="preserve">навчального закладу </w:t>
      </w:r>
      <w:r w:rsidR="00FF2611" w:rsidRPr="0076373E">
        <w:rPr>
          <w:rFonts w:ascii="Times New Roman" w:eastAsia="Times New Roman" w:hAnsi="Times New Roman" w:cs="Times New Roman"/>
          <w:sz w:val="28"/>
          <w:szCs w:val="28"/>
          <w:lang w:eastAsia="uk-UA"/>
        </w:rPr>
        <w:t>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p>
    <w:p w:rsidR="00FF2611" w:rsidRPr="0076373E" w:rsidRDefault="00E52AB8"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 xml:space="preserve">Директор </w:t>
      </w:r>
      <w:r w:rsidRPr="0076373E">
        <w:rPr>
          <w:rFonts w:ascii="Times New Roman" w:eastAsia="Times New Roman" w:hAnsi="Times New Roman" w:cs="Times New Roman"/>
          <w:sz w:val="28"/>
          <w:szCs w:val="28"/>
          <w:lang w:eastAsia="uk-UA"/>
        </w:rPr>
        <w:t>навчального закладу</w:t>
      </w:r>
      <w:r w:rsidR="007A1A1F" w:rsidRPr="0076373E">
        <w:rPr>
          <w:rFonts w:ascii="Times New Roman" w:eastAsia="Times New Roman" w:hAnsi="Times New Roman" w:cs="Times New Roman"/>
          <w:sz w:val="28"/>
          <w:szCs w:val="28"/>
          <w:lang w:eastAsia="uk-UA"/>
        </w:rPr>
        <w:t xml:space="preserve"> </w:t>
      </w:r>
      <w:r w:rsidR="00FF2611" w:rsidRPr="0076373E">
        <w:rPr>
          <w:rFonts w:ascii="Times New Roman" w:eastAsia="Times New Roman" w:hAnsi="Times New Roman" w:cs="Times New Roman"/>
          <w:sz w:val="28"/>
          <w:szCs w:val="28"/>
          <w:lang w:eastAsia="uk-UA"/>
        </w:rPr>
        <w:t>здійснює контроль за виконанням освітніх програм, за якими навчаються здобувачі освіти за індивідуальною формою.</w:t>
      </w:r>
    </w:p>
    <w:p w:rsidR="00FF2611" w:rsidRPr="0076373E" w:rsidRDefault="00E52AB8"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7</w:t>
      </w:r>
      <w:r w:rsidR="00FF2611" w:rsidRPr="0076373E">
        <w:rPr>
          <w:rFonts w:ascii="Times New Roman" w:eastAsia="Times New Roman" w:hAnsi="Times New Roman" w:cs="Times New Roman"/>
          <w:sz w:val="28"/>
          <w:szCs w:val="28"/>
          <w:lang w:eastAsia="uk-UA"/>
        </w:rPr>
        <w:t xml:space="preserve">. 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w:t>
      </w:r>
      <w:r w:rsidR="003C0991" w:rsidRPr="0076373E">
        <w:rPr>
          <w:rFonts w:ascii="Times New Roman" w:eastAsia="Times New Roman" w:hAnsi="Times New Roman" w:cs="Times New Roman"/>
          <w:sz w:val="28"/>
          <w:szCs w:val="28"/>
          <w:lang w:eastAsia="uk-UA"/>
        </w:rPr>
        <w:t xml:space="preserve">навчального закладу </w:t>
      </w:r>
      <w:r w:rsidR="00FF2611" w:rsidRPr="0076373E">
        <w:rPr>
          <w:rFonts w:ascii="Times New Roman" w:eastAsia="Times New Roman" w:hAnsi="Times New Roman" w:cs="Times New Roman"/>
          <w:sz w:val="28"/>
          <w:szCs w:val="28"/>
          <w:lang w:eastAsia="uk-UA"/>
        </w:rPr>
        <w:t>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психолого-педагогічні та корекційно-розвиткові заняття (послуги) з особами з особливими освітніми потребами.</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Батьки можуть брати участь у розробленні індивідуального навчального плану та погоджувати його.</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 xml:space="preserve">Індивідуальний навчальний план затверджує </w:t>
      </w:r>
      <w:r w:rsidR="003C0991" w:rsidRPr="0076373E">
        <w:rPr>
          <w:rFonts w:ascii="Times New Roman" w:eastAsia="Times New Roman" w:hAnsi="Times New Roman" w:cs="Times New Roman"/>
          <w:sz w:val="28"/>
          <w:szCs w:val="28"/>
          <w:lang w:eastAsia="uk-UA"/>
        </w:rPr>
        <w:t>керівник</w:t>
      </w:r>
      <w:r w:rsidR="00691937" w:rsidRPr="0076373E">
        <w:rPr>
          <w:rFonts w:ascii="Times New Roman" w:eastAsia="Times New Roman" w:hAnsi="Times New Roman" w:cs="Times New Roman"/>
          <w:sz w:val="28"/>
          <w:szCs w:val="28"/>
          <w:lang w:eastAsia="uk-UA"/>
        </w:rPr>
        <w:t xml:space="preserve"> початкової школи</w:t>
      </w:r>
      <w:r w:rsidRPr="0076373E">
        <w:rPr>
          <w:rFonts w:ascii="Times New Roman" w:eastAsia="Times New Roman" w:hAnsi="Times New Roman" w:cs="Times New Roman"/>
          <w:sz w:val="28"/>
          <w:szCs w:val="28"/>
          <w:lang w:eastAsia="uk-UA"/>
        </w:rPr>
        <w:t>.</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 xml:space="preserve">Індивідуальний навчальний план розробляється на основі освітньої програми </w:t>
      </w:r>
      <w:r w:rsidR="00691937" w:rsidRPr="0076373E">
        <w:rPr>
          <w:rFonts w:ascii="Times New Roman" w:eastAsia="Times New Roman" w:hAnsi="Times New Roman" w:cs="Times New Roman"/>
          <w:sz w:val="28"/>
          <w:szCs w:val="28"/>
          <w:lang w:eastAsia="uk-UA"/>
        </w:rPr>
        <w:t>початкової школи</w:t>
      </w:r>
      <w:r w:rsidRPr="0076373E">
        <w:rPr>
          <w:rFonts w:ascii="Times New Roman" w:eastAsia="Times New Roman" w:hAnsi="Times New Roman" w:cs="Times New Roman"/>
          <w:b/>
          <w:sz w:val="28"/>
          <w:szCs w:val="28"/>
          <w:lang w:eastAsia="uk-UA"/>
        </w:rPr>
        <w:t xml:space="preserve">. </w:t>
      </w:r>
      <w:r w:rsidRPr="0076373E">
        <w:rPr>
          <w:rFonts w:ascii="Times New Roman" w:eastAsia="Times New Roman" w:hAnsi="Times New Roman" w:cs="Times New Roman"/>
          <w:sz w:val="28"/>
          <w:szCs w:val="28"/>
          <w:lang w:eastAsia="uk-UA"/>
        </w:rPr>
        <w:t>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Індивідуальним навчальним планом можуть визначатися форми та засоби оцінювання навчальних досягнень здобувачів освіти.</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Виконання індивідуального навчального плану та результати оцінювання навчальних досягнень здобувача освіти фіксуються в окремому журналі.</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FF2611" w:rsidRPr="0076373E" w:rsidRDefault="003C099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Навчальний заклад</w:t>
      </w:r>
      <w:r w:rsidR="00691937" w:rsidRPr="0076373E">
        <w:rPr>
          <w:rFonts w:ascii="Times New Roman" w:eastAsia="Times New Roman" w:hAnsi="Times New Roman" w:cs="Times New Roman"/>
          <w:sz w:val="28"/>
          <w:szCs w:val="28"/>
          <w:lang w:eastAsia="uk-UA"/>
        </w:rPr>
        <w:t xml:space="preserve"> забезпечує</w:t>
      </w:r>
      <w:r w:rsidR="00FF2611" w:rsidRPr="0076373E">
        <w:rPr>
          <w:rFonts w:ascii="Times New Roman" w:eastAsia="Times New Roman" w:hAnsi="Times New Roman" w:cs="Times New Roman"/>
          <w:sz w:val="28"/>
          <w:szCs w:val="28"/>
          <w:lang w:eastAsia="uk-UA"/>
        </w:rPr>
        <w:t xml:space="preserve"> ознайомлення здобувачів освіти з переліком питань, за якими здійснюється оцінювання навчальних досягнень та/або атестація.</w:t>
      </w:r>
    </w:p>
    <w:p w:rsidR="00FF2611" w:rsidRPr="0076373E" w:rsidRDefault="00FF2611" w:rsidP="0076373E">
      <w:pPr>
        <w:shd w:val="clear" w:color="auto" w:fill="FFFFFF"/>
        <w:spacing w:after="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lastRenderedPageBreak/>
        <w:t>До здобувачів початкової освіти, які навчаються за Державним стандартом початкової освіти, затвердженим постановою Кабінету Міністрів України від 21 лютого 2018 року </w:t>
      </w:r>
      <w:hyperlink r:id="rId10" w:history="1">
        <w:r w:rsidRPr="0076373E">
          <w:rPr>
            <w:rFonts w:ascii="Times New Roman" w:eastAsia="Times New Roman" w:hAnsi="Times New Roman" w:cs="Times New Roman"/>
            <w:sz w:val="28"/>
            <w:szCs w:val="28"/>
            <w:u w:val="single"/>
            <w:bdr w:val="none" w:sz="0" w:space="0" w:color="auto" w:frame="1"/>
            <w:lang w:eastAsia="uk-UA"/>
          </w:rPr>
          <w:t>№ 87</w:t>
        </w:r>
      </w:hyperlink>
      <w:r w:rsidRPr="0076373E">
        <w:rPr>
          <w:rFonts w:ascii="Times New Roman" w:eastAsia="Times New Roman" w:hAnsi="Times New Roman" w:cs="Times New Roman"/>
          <w:sz w:val="28"/>
          <w:szCs w:val="28"/>
          <w:lang w:eastAsia="uk-UA"/>
        </w:rPr>
        <w:t>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Положенням).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організації подальшого навчання зазначаються у свідоцтві досягнень, що видається відповідно до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 липня 2015 року </w:t>
      </w:r>
      <w:hyperlink r:id="rId11" w:history="1">
        <w:r w:rsidRPr="0076373E">
          <w:rPr>
            <w:rFonts w:ascii="Times New Roman" w:eastAsia="Times New Roman" w:hAnsi="Times New Roman" w:cs="Times New Roman"/>
            <w:sz w:val="28"/>
            <w:szCs w:val="28"/>
            <w:u w:val="single"/>
            <w:bdr w:val="none" w:sz="0" w:space="0" w:color="auto" w:frame="1"/>
            <w:lang w:eastAsia="uk-UA"/>
          </w:rPr>
          <w:t>№ 762</w:t>
        </w:r>
      </w:hyperlink>
      <w:r w:rsidRPr="0076373E">
        <w:rPr>
          <w:rFonts w:ascii="Times New Roman" w:eastAsia="Times New Roman" w:hAnsi="Times New Roman" w:cs="Times New Roman"/>
          <w:sz w:val="28"/>
          <w:szCs w:val="28"/>
          <w:lang w:eastAsia="uk-UA"/>
        </w:rPr>
        <w:t>, зареєстрованого у Міністерстві юстиції України 30 липня 2015 року за № 924/27369. За рішенням педагогічної ради закладу освіти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834EED" w:rsidRPr="0076373E" w:rsidRDefault="00834EED" w:rsidP="0076373E">
      <w:pPr>
        <w:shd w:val="clear" w:color="auto" w:fill="FFFFFF"/>
        <w:spacing w:after="210" w:line="276" w:lineRule="auto"/>
        <w:jc w:val="both"/>
        <w:rPr>
          <w:rFonts w:ascii="Times New Roman" w:eastAsia="Times New Roman" w:hAnsi="Times New Roman" w:cs="Times New Roman"/>
          <w:sz w:val="28"/>
          <w:szCs w:val="28"/>
          <w:lang w:eastAsia="uk-UA"/>
        </w:rPr>
      </w:pPr>
    </w:p>
    <w:p w:rsidR="00FF2611" w:rsidRPr="0076373E" w:rsidRDefault="003C0991" w:rsidP="0076373E">
      <w:pPr>
        <w:shd w:val="clear" w:color="auto" w:fill="FFFFFF"/>
        <w:spacing w:after="0" w:line="276" w:lineRule="auto"/>
        <w:jc w:val="center"/>
        <w:rPr>
          <w:rFonts w:ascii="Times New Roman" w:eastAsia="Times New Roman" w:hAnsi="Times New Roman" w:cs="Times New Roman"/>
          <w:sz w:val="28"/>
          <w:szCs w:val="28"/>
          <w:lang w:eastAsia="uk-UA"/>
        </w:rPr>
      </w:pPr>
      <w:r w:rsidRPr="0076373E">
        <w:rPr>
          <w:rFonts w:ascii="Times New Roman" w:eastAsia="Times New Roman" w:hAnsi="Times New Roman" w:cs="Times New Roman"/>
          <w:b/>
          <w:bCs/>
          <w:sz w:val="28"/>
          <w:szCs w:val="28"/>
          <w:bdr w:val="none" w:sz="0" w:space="0" w:color="auto" w:frame="1"/>
          <w:lang w:eastAsia="uk-UA"/>
        </w:rPr>
        <w:t>I</w:t>
      </w:r>
      <w:r w:rsidRPr="0076373E">
        <w:rPr>
          <w:rFonts w:ascii="Times New Roman" w:eastAsia="Times New Roman" w:hAnsi="Times New Roman" w:cs="Times New Roman"/>
          <w:b/>
          <w:bCs/>
          <w:sz w:val="28"/>
          <w:szCs w:val="28"/>
          <w:bdr w:val="none" w:sz="0" w:space="0" w:color="auto" w:frame="1"/>
          <w:lang w:eastAsia="uk-UA"/>
        </w:rPr>
        <w:t>I</w:t>
      </w:r>
      <w:r w:rsidR="00FF2611" w:rsidRPr="0076373E">
        <w:rPr>
          <w:rFonts w:ascii="Times New Roman" w:eastAsia="Times New Roman" w:hAnsi="Times New Roman" w:cs="Times New Roman"/>
          <w:b/>
          <w:bCs/>
          <w:sz w:val="28"/>
          <w:szCs w:val="28"/>
          <w:bdr w:val="none" w:sz="0" w:space="0" w:color="auto" w:frame="1"/>
          <w:lang w:eastAsia="uk-UA"/>
        </w:rPr>
        <w:t>. Педагогічний патронаж</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 xml:space="preserve">1. </w:t>
      </w:r>
      <w:r w:rsidR="00E84019" w:rsidRPr="0076373E">
        <w:rPr>
          <w:rFonts w:ascii="Times New Roman" w:eastAsia="Times New Roman" w:hAnsi="Times New Roman" w:cs="Times New Roman"/>
          <w:sz w:val="28"/>
          <w:szCs w:val="28"/>
          <w:lang w:eastAsia="uk-UA"/>
        </w:rPr>
        <w:t xml:space="preserve">Педагогічний патронаж </w:t>
      </w:r>
      <w:r w:rsidRPr="0076373E">
        <w:rPr>
          <w:rFonts w:ascii="Times New Roman" w:eastAsia="Times New Roman" w:hAnsi="Times New Roman" w:cs="Times New Roman"/>
          <w:sz w:val="28"/>
          <w:szCs w:val="28"/>
          <w:lang w:eastAsia="uk-UA"/>
        </w:rPr>
        <w:t>організ</w:t>
      </w:r>
      <w:r w:rsidR="00E84019" w:rsidRPr="0076373E">
        <w:rPr>
          <w:rFonts w:ascii="Times New Roman" w:eastAsia="Times New Roman" w:hAnsi="Times New Roman" w:cs="Times New Roman"/>
          <w:sz w:val="28"/>
          <w:szCs w:val="28"/>
          <w:lang w:eastAsia="uk-UA"/>
        </w:rPr>
        <w:t>овується</w:t>
      </w:r>
      <w:r w:rsidRPr="0076373E">
        <w:rPr>
          <w:rFonts w:ascii="Times New Roman" w:eastAsia="Times New Roman" w:hAnsi="Times New Roman" w:cs="Times New Roman"/>
          <w:sz w:val="28"/>
          <w:szCs w:val="28"/>
          <w:lang w:eastAsia="uk-UA"/>
        </w:rPr>
        <w:t xml:space="preserve"> для осіб, які здобувають початкову, базову середню освіту (якщо кількість здобувачів освіти у класі </w:t>
      </w:r>
      <w:r w:rsidR="00834EED" w:rsidRPr="0076373E">
        <w:rPr>
          <w:rFonts w:ascii="Times New Roman" w:eastAsia="Times New Roman" w:hAnsi="Times New Roman" w:cs="Times New Roman"/>
          <w:sz w:val="28"/>
          <w:szCs w:val="28"/>
          <w:lang w:eastAsia="uk-UA"/>
        </w:rPr>
        <w:t>початков</w:t>
      </w:r>
      <w:r w:rsidR="00F47CEB" w:rsidRPr="0076373E">
        <w:rPr>
          <w:rFonts w:ascii="Times New Roman" w:eastAsia="Times New Roman" w:hAnsi="Times New Roman" w:cs="Times New Roman"/>
          <w:sz w:val="28"/>
          <w:szCs w:val="28"/>
          <w:lang w:eastAsia="uk-UA"/>
        </w:rPr>
        <w:t>ої</w:t>
      </w:r>
      <w:r w:rsidR="00834EED" w:rsidRPr="0076373E">
        <w:rPr>
          <w:rFonts w:ascii="Times New Roman" w:eastAsia="Times New Roman" w:hAnsi="Times New Roman" w:cs="Times New Roman"/>
          <w:sz w:val="28"/>
          <w:szCs w:val="28"/>
          <w:lang w:eastAsia="uk-UA"/>
        </w:rPr>
        <w:t xml:space="preserve"> школ</w:t>
      </w:r>
      <w:r w:rsidR="00F47CEB" w:rsidRPr="0076373E">
        <w:rPr>
          <w:rFonts w:ascii="Times New Roman" w:eastAsia="Times New Roman" w:hAnsi="Times New Roman" w:cs="Times New Roman"/>
          <w:sz w:val="28"/>
          <w:szCs w:val="28"/>
          <w:lang w:eastAsia="uk-UA"/>
        </w:rPr>
        <w:t>и</w:t>
      </w:r>
      <w:r w:rsidR="00834EED" w:rsidRPr="0076373E">
        <w:rPr>
          <w:rFonts w:ascii="Times New Roman" w:eastAsia="Times New Roman" w:hAnsi="Times New Roman" w:cs="Times New Roman"/>
          <w:sz w:val="28"/>
          <w:szCs w:val="28"/>
          <w:lang w:eastAsia="uk-UA"/>
        </w:rPr>
        <w:t xml:space="preserve"> </w:t>
      </w:r>
      <w:r w:rsidRPr="0076373E">
        <w:rPr>
          <w:rFonts w:ascii="Times New Roman" w:eastAsia="Times New Roman" w:hAnsi="Times New Roman" w:cs="Times New Roman"/>
          <w:sz w:val="28"/>
          <w:szCs w:val="28"/>
          <w:lang w:eastAsia="uk-UA"/>
        </w:rPr>
        <w:t>становить менше ніж 5 осіб);</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2)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3)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4) осіб, взятих під варту або засуджених до позбавлення волі на певний строк, для яких організовується здобуття освіти відповідно до законодавства (якщо кількість здобувачів освіти у класі закладу освіти становить менше ніж 5 осіб);</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 xml:space="preserve">5) дітей-біженців, дітей, чиї батьки звернулися із заявами про визнання біженцями або особами, які потребують захисту, дітей іноземців та осіб без </w:t>
      </w:r>
      <w:r w:rsidRPr="0076373E">
        <w:rPr>
          <w:rFonts w:ascii="Times New Roman" w:eastAsia="Times New Roman" w:hAnsi="Times New Roman" w:cs="Times New Roman"/>
          <w:sz w:val="28"/>
          <w:szCs w:val="28"/>
          <w:lang w:eastAsia="uk-UA"/>
        </w:rPr>
        <w:lastRenderedPageBreak/>
        <w:t>громадянства, які утримуються в пунктах тимчасового перебування іноземців та осіб без громадянства.</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2.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3. Педагогічний патронаж передбачає:</w:t>
      </w:r>
    </w:p>
    <w:p w:rsidR="00FF2611" w:rsidRPr="0076373E" w:rsidRDefault="00FF2611" w:rsidP="0076373E">
      <w:pPr>
        <w:numPr>
          <w:ilvl w:val="0"/>
          <w:numId w:val="2"/>
        </w:numPr>
        <w:shd w:val="clear" w:color="auto" w:fill="FFFFFF"/>
        <w:spacing w:before="30" w:after="150" w:line="276" w:lineRule="auto"/>
        <w:ind w:left="0"/>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надання освітніх послуг відповідно до потреб дитини та у формі, яка найбільш відповідає стану дитини та її індивідуальним можливостям;</w:t>
      </w:r>
    </w:p>
    <w:p w:rsidR="00FF2611" w:rsidRPr="0076373E" w:rsidRDefault="00FF2611" w:rsidP="0076373E">
      <w:pPr>
        <w:numPr>
          <w:ilvl w:val="0"/>
          <w:numId w:val="2"/>
        </w:numPr>
        <w:shd w:val="clear" w:color="auto" w:fill="FFFFFF"/>
        <w:spacing w:before="30" w:after="150" w:line="276" w:lineRule="auto"/>
        <w:ind w:left="0"/>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забезпечення освітнього процесу необхідними засобами навчання з урахуванням індивідуальних потреб здобувача освіти;</w:t>
      </w:r>
    </w:p>
    <w:p w:rsidR="00FF2611" w:rsidRPr="0076373E" w:rsidRDefault="00FF2611" w:rsidP="0076373E">
      <w:pPr>
        <w:numPr>
          <w:ilvl w:val="0"/>
          <w:numId w:val="2"/>
        </w:numPr>
        <w:shd w:val="clear" w:color="auto" w:fill="FFFFFF"/>
        <w:spacing w:before="30" w:after="150" w:line="276" w:lineRule="auto"/>
        <w:ind w:left="0"/>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можливість періодичного залучення здобувача освіти до учнівського колективу з метою соціалізації (у межах загальношкільних освітніх заходів);</w:t>
      </w:r>
    </w:p>
    <w:p w:rsidR="00FF2611" w:rsidRPr="0076373E" w:rsidRDefault="00FF2611" w:rsidP="0076373E">
      <w:pPr>
        <w:numPr>
          <w:ilvl w:val="0"/>
          <w:numId w:val="2"/>
        </w:numPr>
        <w:shd w:val="clear" w:color="auto" w:fill="FFFFFF"/>
        <w:spacing w:before="30" w:after="150" w:line="276" w:lineRule="auto"/>
        <w:ind w:left="0"/>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взаємодію педагогічних працівників із закладами охорони здоров'я, закладами соціального захисту дітей, інклюзивно-ресурсними центрами.</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4. Для зарахування (переведення) на педагогічний патронаж осіб, зазначених у підпунктах 2-5 пункту 1 цього розділу, до заяви додається документ, що підтверджує відповідні обставини.</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5. Організацію педагогічного патронажу здійснюють педагогічні працівники закладу освіти із залученням (за потреби) фахівців інклюзивно-ресурсного центру, інших фахівців, які відповідно до законодавства можуть проводити (надавати) додаткові психолого-педагогічні і корекційно-розвиткові заняття (послуги) з особами з особливими освітніми потребами.</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6.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і починається не раніше ніж через 3 дні після того, як хворий влаштувався до закладу охорони здоров'я. За наявності у такому закладі освіти групи здобувачів, які проходять лікування, у складі 5 і більше осіб навчання може здійснюватися у групі (за потреби - протягом навчального року). Контингент таких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навчальних досягнень здобувача освіти вказуються у довідці, що видає заклад освіти, який організовує педагогічний патронаж, за формою згідно з додатком 5 до цього Положення.</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lastRenderedPageBreak/>
        <w:t>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вони зараховані.</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7. Здобувачі освіти (крім тих, які навчаються за Державним стандартом початкової освіти) проходять поточне та підсумкове (семестрове/піврічне та річне) оцінювання навчальних досягнень, а також атестацію.</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До здобувачів освіти, які навчаються за Державним стандартом початкової освіти, застосовується формувальне та завершальне (підсумкове) оцінювання. Формувальне оцінювання відбувається шляхом спостереження педагогічним працівником за здобувачем освіти у різних видах навчальної діяльності або за допомогою інших засобів формувального оцінювання.</w:t>
      </w:r>
    </w:p>
    <w:p w:rsidR="00FF2611" w:rsidRPr="0076373E" w:rsidRDefault="004C0402" w:rsidP="0076373E">
      <w:pPr>
        <w:shd w:val="clear" w:color="auto" w:fill="FFFFFF"/>
        <w:spacing w:after="0" w:line="276" w:lineRule="auto"/>
        <w:jc w:val="center"/>
        <w:rPr>
          <w:rFonts w:ascii="Times New Roman" w:eastAsia="Times New Roman" w:hAnsi="Times New Roman" w:cs="Times New Roman"/>
          <w:sz w:val="28"/>
          <w:szCs w:val="28"/>
          <w:lang w:eastAsia="uk-UA"/>
        </w:rPr>
      </w:pPr>
      <w:r w:rsidRPr="0076373E">
        <w:rPr>
          <w:rFonts w:ascii="Times New Roman" w:eastAsia="Times New Roman" w:hAnsi="Times New Roman" w:cs="Times New Roman"/>
          <w:b/>
          <w:bCs/>
          <w:sz w:val="28"/>
          <w:szCs w:val="28"/>
          <w:bdr w:val="none" w:sz="0" w:space="0" w:color="auto" w:frame="1"/>
          <w:lang w:eastAsia="uk-UA"/>
        </w:rPr>
        <w:t>III</w:t>
      </w:r>
      <w:r w:rsidR="00FF2611" w:rsidRPr="0076373E">
        <w:rPr>
          <w:rFonts w:ascii="Times New Roman" w:eastAsia="Times New Roman" w:hAnsi="Times New Roman" w:cs="Times New Roman"/>
          <w:b/>
          <w:bCs/>
          <w:sz w:val="28"/>
          <w:szCs w:val="28"/>
          <w:bdr w:val="none" w:sz="0" w:space="0" w:color="auto" w:frame="1"/>
          <w:lang w:eastAsia="uk-UA"/>
        </w:rPr>
        <w:t>. Оплата праці педагогічних працівників, які здійснюють навчання здобувачів освіти за індивідуальною формою</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1. 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підготовка та проведення оцінювання навчальних досягнень тощо) заклад освіти може оплачувати за рахунок власних надходжень та інших джерел, не заборонених законодавством.</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Оплата праці педагогічних працівників за проведення атестації екстернів здійснюється відповідно до наказу Міністерства освіти і науки України "Про оплату праці педагогічних працівників за проведення атестації у екстернів" від 19 березня 2001 року № 127, зареєстрованого в Міністерстві юстиції України 01 листопада 2001 року за № 924/6115.</w:t>
      </w:r>
    </w:p>
    <w:p w:rsidR="00FF2611" w:rsidRPr="0076373E" w:rsidRDefault="006E4A3F"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2</w:t>
      </w:r>
      <w:r w:rsidR="00FF2611" w:rsidRPr="0076373E">
        <w:rPr>
          <w:rFonts w:ascii="Times New Roman" w:eastAsia="Times New Roman" w:hAnsi="Times New Roman" w:cs="Times New Roman"/>
          <w:sz w:val="28"/>
          <w:szCs w:val="28"/>
          <w:lang w:eastAsia="uk-UA"/>
        </w:rPr>
        <w:t>.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відповідно до навчального плану освітньої програми, обраної для засвоєння здобувачем освіти, за умови виконання вимог державних стандартів повної загальної середньої освіти.</w:t>
      </w:r>
    </w:p>
    <w:p w:rsidR="00FF2611" w:rsidRPr="0076373E" w:rsidRDefault="00FF2611" w:rsidP="0076373E">
      <w:pPr>
        <w:shd w:val="clear" w:color="auto" w:fill="FFFFFF"/>
        <w:spacing w:after="210" w:line="276" w:lineRule="auto"/>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Кількість навчальних годин визначається з розрахунку:</w:t>
      </w:r>
    </w:p>
    <w:p w:rsidR="00FF2611" w:rsidRPr="0076373E" w:rsidRDefault="00FF2611" w:rsidP="0076373E">
      <w:pPr>
        <w:numPr>
          <w:ilvl w:val="0"/>
          <w:numId w:val="4"/>
        </w:numPr>
        <w:shd w:val="clear" w:color="auto" w:fill="FFFFFF"/>
        <w:spacing w:before="30" w:after="150" w:line="276" w:lineRule="auto"/>
        <w:ind w:left="0"/>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lastRenderedPageBreak/>
        <w:t xml:space="preserve">для здобувачів освіти, зазначених у підпунктах 1, 4, 5 пункту </w:t>
      </w:r>
      <w:r w:rsidR="0076373E" w:rsidRPr="0076373E">
        <w:rPr>
          <w:rFonts w:ascii="Times New Roman" w:eastAsia="Times New Roman" w:hAnsi="Times New Roman" w:cs="Times New Roman"/>
          <w:sz w:val="28"/>
          <w:szCs w:val="28"/>
          <w:lang w:eastAsia="uk-UA"/>
        </w:rPr>
        <w:t xml:space="preserve">1 розділу </w:t>
      </w:r>
      <w:r w:rsidR="0076373E" w:rsidRPr="0076373E">
        <w:rPr>
          <w:rFonts w:ascii="Times New Roman" w:eastAsia="Times New Roman" w:hAnsi="Times New Roman" w:cs="Times New Roman"/>
          <w:bCs/>
          <w:sz w:val="28"/>
          <w:szCs w:val="28"/>
          <w:bdr w:val="none" w:sz="0" w:space="0" w:color="auto" w:frame="1"/>
          <w:lang w:eastAsia="uk-UA"/>
        </w:rPr>
        <w:t>III</w:t>
      </w:r>
      <w:r w:rsidRPr="0076373E">
        <w:rPr>
          <w:rFonts w:ascii="Times New Roman" w:eastAsia="Times New Roman" w:hAnsi="Times New Roman" w:cs="Times New Roman"/>
          <w:sz w:val="28"/>
          <w:szCs w:val="28"/>
          <w:lang w:eastAsia="uk-UA"/>
        </w:rPr>
        <w:t xml:space="preserve"> цього Положення:</w:t>
      </w:r>
    </w:p>
    <w:p w:rsidR="00FF2611" w:rsidRPr="0076373E" w:rsidRDefault="00FF2611" w:rsidP="0076373E">
      <w:pPr>
        <w:numPr>
          <w:ilvl w:val="0"/>
          <w:numId w:val="4"/>
        </w:numPr>
        <w:shd w:val="clear" w:color="auto" w:fill="FFFFFF"/>
        <w:spacing w:before="30" w:after="150" w:line="276" w:lineRule="auto"/>
        <w:ind w:left="0"/>
        <w:jc w:val="both"/>
        <w:rPr>
          <w:rFonts w:ascii="Times New Roman" w:eastAsia="Times New Roman" w:hAnsi="Times New Roman" w:cs="Times New Roman"/>
          <w:sz w:val="28"/>
          <w:szCs w:val="28"/>
          <w:lang w:eastAsia="uk-UA"/>
        </w:rPr>
      </w:pPr>
      <w:r w:rsidRPr="0076373E">
        <w:rPr>
          <w:rFonts w:ascii="Times New Roman" w:eastAsia="Times New Roman" w:hAnsi="Times New Roman" w:cs="Times New Roman"/>
          <w:sz w:val="28"/>
          <w:szCs w:val="28"/>
          <w:lang w:eastAsia="uk-UA"/>
        </w:rPr>
        <w:t>1 - 4 класи - 5 годин на тиждень на кожного здобувача освіти;</w:t>
      </w:r>
    </w:p>
    <w:p w:rsidR="00FF2611" w:rsidRPr="00FF2611" w:rsidRDefault="00FF2611" w:rsidP="0076373E">
      <w:pPr>
        <w:shd w:val="clear" w:color="auto" w:fill="FFFFFF"/>
        <w:spacing w:before="30" w:after="150" w:line="240" w:lineRule="auto"/>
        <w:jc w:val="both"/>
        <w:rPr>
          <w:rFonts w:ascii="Arial" w:eastAsia="Times New Roman" w:hAnsi="Arial" w:cs="Arial"/>
          <w:color w:val="000000"/>
          <w:sz w:val="21"/>
          <w:szCs w:val="21"/>
          <w:lang w:eastAsia="uk-UA"/>
        </w:rPr>
      </w:pPr>
    </w:p>
    <w:p w:rsidR="00447403" w:rsidRDefault="00447403"/>
    <w:sectPr w:rsidR="0044740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C9" w:rsidRDefault="007D4DC9" w:rsidP="00FF68FF">
      <w:pPr>
        <w:spacing w:after="0" w:line="240" w:lineRule="auto"/>
      </w:pPr>
      <w:r>
        <w:separator/>
      </w:r>
    </w:p>
  </w:endnote>
  <w:endnote w:type="continuationSeparator" w:id="0">
    <w:p w:rsidR="007D4DC9" w:rsidRDefault="007D4DC9" w:rsidP="00FF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C9" w:rsidRDefault="007D4DC9" w:rsidP="00FF68FF">
      <w:pPr>
        <w:spacing w:after="0" w:line="240" w:lineRule="auto"/>
      </w:pPr>
      <w:r>
        <w:separator/>
      </w:r>
    </w:p>
  </w:footnote>
  <w:footnote w:type="continuationSeparator" w:id="0">
    <w:p w:rsidR="007D4DC9" w:rsidRDefault="007D4DC9" w:rsidP="00FF6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C62"/>
    <w:multiLevelType w:val="multilevel"/>
    <w:tmpl w:val="56E4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022D7"/>
    <w:multiLevelType w:val="multilevel"/>
    <w:tmpl w:val="7176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B6871"/>
    <w:multiLevelType w:val="multilevel"/>
    <w:tmpl w:val="2E44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C1D1C"/>
    <w:multiLevelType w:val="multilevel"/>
    <w:tmpl w:val="E5C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408DF"/>
    <w:multiLevelType w:val="multilevel"/>
    <w:tmpl w:val="ED70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11"/>
    <w:rsid w:val="003C0991"/>
    <w:rsid w:val="00447403"/>
    <w:rsid w:val="00496836"/>
    <w:rsid w:val="004C0402"/>
    <w:rsid w:val="00691937"/>
    <w:rsid w:val="006E4A3F"/>
    <w:rsid w:val="0076373E"/>
    <w:rsid w:val="007A1A1F"/>
    <w:rsid w:val="007D4DC9"/>
    <w:rsid w:val="00834EED"/>
    <w:rsid w:val="00A603CD"/>
    <w:rsid w:val="00A742D2"/>
    <w:rsid w:val="00CB496F"/>
    <w:rsid w:val="00CF0CBF"/>
    <w:rsid w:val="00CF4FE9"/>
    <w:rsid w:val="00E52AB8"/>
    <w:rsid w:val="00E84019"/>
    <w:rsid w:val="00ED69E8"/>
    <w:rsid w:val="00F47CEB"/>
    <w:rsid w:val="00FF2611"/>
    <w:rsid w:val="00FF6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F398"/>
  <w15:chartTrackingRefBased/>
  <w15:docId w15:val="{221AF732-B9B3-48C2-809F-7E65C7AF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8F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F68FF"/>
  </w:style>
  <w:style w:type="paragraph" w:styleId="a5">
    <w:name w:val="footer"/>
    <w:basedOn w:val="a"/>
    <w:link w:val="a6"/>
    <w:uiPriority w:val="99"/>
    <w:unhideWhenUsed/>
    <w:rsid w:val="00FF68F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F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9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07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Ser_osv/47670/" TargetMode="External"/><Relationship Id="rId5" Type="http://schemas.openxmlformats.org/officeDocument/2006/relationships/webSettings" Target="webSettings.xml"/><Relationship Id="rId10" Type="http://schemas.openxmlformats.org/officeDocument/2006/relationships/hyperlink" Target="https://osvita.ua/legislation/Ser_osv/59891/" TargetMode="External"/><Relationship Id="rId4" Type="http://schemas.openxmlformats.org/officeDocument/2006/relationships/settings" Target="settings.xml"/><Relationship Id="rId9" Type="http://schemas.openxmlformats.org/officeDocument/2006/relationships/hyperlink" Target="https://osvita.ua/legislation/Ser_osv/57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C1E1-59E0-482F-8982-E433AFDB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7804</Words>
  <Characters>4449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14</cp:revision>
  <dcterms:created xsi:type="dcterms:W3CDTF">2021-09-08T12:15:00Z</dcterms:created>
  <dcterms:modified xsi:type="dcterms:W3CDTF">2021-09-12T12:37:00Z</dcterms:modified>
</cp:coreProperties>
</file>