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  <w:lang w:val="uk-UA"/>
        </w:rPr>
      </w:pP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jc w:val="center"/>
        <w:textAlignment w:val="baseline"/>
        <w:rPr>
          <w:color w:val="777777"/>
          <w:sz w:val="28"/>
          <w:szCs w:val="28"/>
          <w:lang w:val="uk-UA"/>
        </w:rPr>
      </w:pPr>
      <w:r w:rsidRPr="00824FB0">
        <w:rPr>
          <w:b/>
          <w:i/>
          <w:color w:val="777777"/>
          <w:sz w:val="96"/>
          <w:szCs w:val="96"/>
          <w:lang w:val="uk-UA"/>
        </w:rPr>
        <w:t>Проект на тему:</w:t>
      </w:r>
      <w:r>
        <w:rPr>
          <w:color w:val="777777"/>
          <w:sz w:val="28"/>
          <w:szCs w:val="28"/>
          <w:lang w:val="uk-UA"/>
        </w:rPr>
        <w:t xml:space="preserve"> </w:t>
      </w: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jc w:val="center"/>
        <w:textAlignment w:val="baseline"/>
        <w:rPr>
          <w:color w:val="777777"/>
          <w:sz w:val="28"/>
          <w:szCs w:val="28"/>
          <w:lang w:val="uk-UA"/>
        </w:rPr>
      </w:pP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jc w:val="center"/>
        <w:textAlignment w:val="baseline"/>
        <w:rPr>
          <w:color w:val="777777"/>
          <w:sz w:val="28"/>
          <w:szCs w:val="28"/>
          <w:lang w:val="uk-UA"/>
        </w:rPr>
      </w:pPr>
    </w:p>
    <w:p w:rsidR="00824FB0" w:rsidRPr="008C0D26" w:rsidRDefault="008C0D26" w:rsidP="008C0D26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b/>
          <w:color w:val="777777"/>
          <w:sz w:val="144"/>
          <w:szCs w:val="144"/>
          <w:u w:val="single"/>
          <w:lang w:val="uk-UA"/>
        </w:rPr>
      </w:pPr>
      <w:r w:rsidRPr="008C0D26">
        <w:rPr>
          <w:b/>
          <w:color w:val="777777"/>
          <w:sz w:val="144"/>
          <w:szCs w:val="144"/>
          <w:u w:val="single"/>
          <w:lang w:val="uk-UA"/>
        </w:rPr>
        <w:t>Я - споживач</w:t>
      </w: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jc w:val="center"/>
        <w:textAlignment w:val="baseline"/>
        <w:rPr>
          <w:color w:val="777777"/>
          <w:sz w:val="96"/>
          <w:szCs w:val="96"/>
          <w:u w:val="single"/>
          <w:lang w:val="uk-UA"/>
        </w:rPr>
      </w:pPr>
    </w:p>
    <w:p w:rsidR="00D10E15" w:rsidRDefault="00D10E15" w:rsidP="00D10E15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color w:val="777777"/>
          <w:sz w:val="28"/>
          <w:szCs w:val="28"/>
          <w:u w:val="single"/>
          <w:lang w:val="uk-UA"/>
        </w:rPr>
      </w:pPr>
    </w:p>
    <w:p w:rsidR="008C0D26" w:rsidRDefault="00D10E15" w:rsidP="00D10E15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color w:val="777777"/>
          <w:sz w:val="28"/>
          <w:szCs w:val="28"/>
          <w:lang w:val="uk-UA"/>
        </w:rPr>
      </w:pPr>
      <w:r w:rsidRPr="00D10E15">
        <w:rPr>
          <w:color w:val="777777"/>
          <w:sz w:val="28"/>
          <w:szCs w:val="28"/>
          <w:lang w:val="uk-UA"/>
        </w:rPr>
        <w:t xml:space="preserve">                                                                         </w:t>
      </w:r>
    </w:p>
    <w:p w:rsidR="008C0D26" w:rsidRDefault="008C0D26" w:rsidP="00D10E15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color w:val="777777"/>
          <w:sz w:val="28"/>
          <w:szCs w:val="28"/>
          <w:lang w:val="uk-UA"/>
        </w:rPr>
      </w:pPr>
    </w:p>
    <w:p w:rsidR="008C0D26" w:rsidRDefault="008C0D26" w:rsidP="00D10E15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color w:val="777777"/>
          <w:sz w:val="28"/>
          <w:szCs w:val="28"/>
          <w:lang w:val="uk-UA"/>
        </w:rPr>
      </w:pPr>
    </w:p>
    <w:p w:rsidR="008C0D26" w:rsidRDefault="008C0D26" w:rsidP="00D10E15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color w:val="777777"/>
          <w:sz w:val="28"/>
          <w:szCs w:val="28"/>
          <w:lang w:val="uk-UA"/>
        </w:rPr>
      </w:pPr>
    </w:p>
    <w:p w:rsidR="00824FB0" w:rsidRDefault="00D10E15" w:rsidP="00D10E15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color w:val="777777"/>
          <w:sz w:val="28"/>
          <w:szCs w:val="28"/>
          <w:u w:val="single"/>
          <w:lang w:val="uk-UA"/>
        </w:rPr>
      </w:pPr>
      <w:r w:rsidRPr="00D10E15">
        <w:rPr>
          <w:color w:val="777777"/>
          <w:sz w:val="28"/>
          <w:szCs w:val="28"/>
          <w:lang w:val="uk-UA"/>
        </w:rPr>
        <w:t xml:space="preserve">    </w:t>
      </w:r>
      <w:r w:rsidR="00891461">
        <w:rPr>
          <w:color w:val="777777"/>
          <w:sz w:val="28"/>
          <w:szCs w:val="28"/>
          <w:lang w:val="uk-UA"/>
        </w:rPr>
        <w:t xml:space="preserve">                                                                         </w:t>
      </w:r>
      <w:r w:rsidRPr="00D10E15">
        <w:rPr>
          <w:color w:val="777777"/>
          <w:sz w:val="28"/>
          <w:szCs w:val="28"/>
          <w:lang w:val="uk-UA"/>
        </w:rPr>
        <w:t xml:space="preserve">  </w:t>
      </w:r>
      <w:r w:rsidR="00824FB0">
        <w:rPr>
          <w:color w:val="777777"/>
          <w:sz w:val="28"/>
          <w:szCs w:val="28"/>
          <w:u w:val="single"/>
          <w:lang w:val="uk-UA"/>
        </w:rPr>
        <w:t>Виконала учениця 7-Б класу:</w:t>
      </w:r>
    </w:p>
    <w:p w:rsidR="00D10E15" w:rsidRDefault="00D10E15" w:rsidP="00D10E15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color w:val="777777"/>
          <w:sz w:val="28"/>
          <w:szCs w:val="28"/>
          <w:u w:val="single"/>
          <w:lang w:val="uk-UA"/>
        </w:rPr>
      </w:pPr>
      <w:r w:rsidRPr="00D10E15">
        <w:rPr>
          <w:color w:val="777777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color w:val="777777"/>
          <w:sz w:val="28"/>
          <w:szCs w:val="28"/>
          <w:u w:val="single"/>
          <w:lang w:val="uk-UA"/>
        </w:rPr>
        <w:t>Олійник Христина</w:t>
      </w:r>
    </w:p>
    <w:p w:rsidR="00D10E15" w:rsidRDefault="00D10E15" w:rsidP="00D10E1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p w:rsidR="00891461" w:rsidRDefault="00891461" w:rsidP="00891461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val="uk-UA" w:eastAsia="ru-RU"/>
        </w:rPr>
      </w:pPr>
    </w:p>
    <w:p w:rsidR="00891461" w:rsidRDefault="00891461" w:rsidP="00891461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val="uk-UA" w:eastAsia="ru-RU"/>
        </w:rPr>
      </w:pPr>
    </w:p>
    <w:p w:rsidR="00891461" w:rsidRDefault="00891461" w:rsidP="00891461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val="uk-UA" w:eastAsia="ru-RU"/>
        </w:rPr>
      </w:pP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0"/>
          <w:szCs w:val="20"/>
          <w:lang w:val="uk-UA" w:eastAsia="ru-RU"/>
        </w:rPr>
      </w:pPr>
    </w:p>
    <w:p w:rsidR="00891461" w:rsidRDefault="00891461" w:rsidP="00891461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val="uk-UA" w:eastAsia="ru-RU"/>
        </w:rPr>
      </w:pPr>
    </w:p>
    <w:p w:rsidR="00891461" w:rsidRDefault="00891461" w:rsidP="00891461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val="uk-UA" w:eastAsia="ru-RU"/>
        </w:rPr>
      </w:pPr>
    </w:p>
    <w:p w:rsidR="001E1F6D" w:rsidRDefault="001E1F6D" w:rsidP="00891461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lastRenderedPageBreak/>
        <w:drawing>
          <wp:inline distT="0" distB="0" distL="0" distR="0">
            <wp:extent cx="5008099" cy="3348111"/>
            <wp:effectExtent l="0" t="0" r="2540" b="5080"/>
            <wp:docPr id="7" name="Рисунок 7" descr="C:\Users\USER\Desktop\pmtdxem5ndds2y2b7gmayhvcdd6jc3sachvcdoaizecfr3dnitcq_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mtdxem5ndds2y2b7gmayhvcdd6jc3sachvcdoaizecfr3dnitcq_3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122" cy="334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61" w:rsidRPr="00891461" w:rsidRDefault="00891461" w:rsidP="00891461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того, щоб ти швидко могла знайти те, що потрібно, виробники продукції наносять на товар маркування.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Маркування товарів - це комплекс позначень, що складається з тексту, умовних знакі</w:t>
      </w:r>
      <w:proofErr w:type="gramStart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proofErr w:type="gramEnd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та зображень, які нанесені на упаковку, ярлик або етикетку.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Головне призначення маркування - надання основних відомостей про товар споживачеві, а також ідентифікація товару (доведення інформації, що дозволяє встановити відповідність товару чинним законам, державним стандартам, вимогам до якості й безпеки).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Носії виробничого маркування - етикетки, вкладиші, ярлики, бирки, контрольні </w:t>
      </w:r>
      <w:proofErr w:type="gramStart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стр</w:t>
      </w:r>
      <w:proofErr w:type="gramEnd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ічки, клейма, штампи.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Носії торгового маркування - товарні та касові чеки, цінники, у які вноситься інформація про адресу магазину, його логотип, </w:t>
      </w:r>
      <w:proofErr w:type="gramStart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</w:t>
      </w:r>
      <w:proofErr w:type="gramEnd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ізвище продавця.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Навіщо товару етикетка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Купуючи будь-який продукт, кожен із нас насамперед звертає увагу на ціну та зовнішній вигляд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91461" w:rsidRPr="00891461" w:rsidRDefault="00891461" w:rsidP="0089146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 wp14:anchorId="296EE665" wp14:editId="1E898AFB">
            <wp:extent cx="4558030" cy="956310"/>
            <wp:effectExtent l="0" t="0" r="0" b="0"/>
            <wp:docPr id="2" name="Рисунок 2" descr="https://narodna-osvita.com.ua/uploads/trudnavch7divch2015/trudnavch7divch2015-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a-osvita.com.ua/uploads/trudnavch7divch2015/trudnavch7divch2015-4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товару. Обережніші люди цікавляться ще терміном придатності, виробником. Та лише одиниці уважно вчитуються </w:t>
      </w:r>
      <w:proofErr w:type="gramStart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</w:t>
      </w:r>
      <w:proofErr w:type="gramEnd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те, що написано на етикетці. А це важливо. Чи якісний продукт? Чи натуральний? На етикетці написано все. Варто лише вміти це прочитати.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Етикетка - це ярлик (наклейка, </w:t>
      </w:r>
      <w:proofErr w:type="gramStart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ідпис), прикріплений до товару з метою надання певної інформації про нього.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етикетці мають бути вказані: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• назва товару;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• виробник товару, його адреса;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• склад продукту;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• розмі</w:t>
      </w:r>
      <w:proofErr w:type="gramStart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</w:t>
      </w:r>
      <w:proofErr w:type="gramEnd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(для промислових товарів);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• термін придатності (для продовольчих товарі</w:t>
      </w:r>
      <w:proofErr w:type="gramStart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proofErr w:type="gramEnd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 </w:t>
      </w:r>
      <w:proofErr w:type="gramStart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мила</w:t>
      </w:r>
      <w:proofErr w:type="gramEnd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зубної пасти тощо);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• застережна інформація, інформація про догляд за товаром, умови зберігання тощо.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Призначення етикеток не змінилося з тих часів, коли в Київській Русі з цією метою використовували бересту</w:t>
      </w:r>
      <w:proofErr w:type="gramStart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proofErr w:type="gramEnd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gramStart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proofErr w:type="gramEnd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Стародавньому Китаї - шматочки шовку - етикетки завжди використовують для ідентифікації товару та фірми-виробника.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 виробникі</w:t>
      </w:r>
      <w:proofErr w:type="gramStart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ставиться</w:t>
      </w:r>
      <w:proofErr w:type="gramEnd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вимога надання якнайповнішої інформації про їхні вироби, а для цього потрібно багато місця. Тому для позначення інформації про товар використовують </w:t>
      </w:r>
      <w:proofErr w:type="gramStart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спец</w:t>
      </w:r>
      <w:proofErr w:type="gramEnd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іальні символи. Усі умовні позначки (символи) на етикетках можна об’єднати в групи за інформацією, яку </w:t>
      </w:r>
      <w:proofErr w:type="gramStart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вони</w:t>
      </w:r>
      <w:proofErr w:type="gramEnd"/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несуть:</w:t>
      </w:r>
    </w:p>
    <w:p w:rsidR="00891461" w:rsidRPr="00891461" w:rsidRDefault="00891461" w:rsidP="00891461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91461" w:rsidRPr="00891461" w:rsidRDefault="00891461" w:rsidP="0089146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91461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 wp14:anchorId="1DA5944E" wp14:editId="743734FF">
            <wp:extent cx="3249930" cy="1814830"/>
            <wp:effectExtent l="0" t="0" r="7620" b="0"/>
            <wp:docPr id="3" name="Рисунок 3" descr="https://narodna-osvita.com.ua/uploads/trudnavch7divch2015/trudnavch7divch2015-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a-osvita.com.ua/uploads/trudnavch7divch2015/trudnavch7divch2015-4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Що таке екологічні символи</w:t>
      </w:r>
    </w:p>
    <w:p w:rsidR="00BF12D0" w:rsidRDefault="00BF12D0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Екологічні символи Інформують про екологіч-ність продукції в цілому: відсутність речовин, іцо призводять до зменшення озонового шару навколо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Землі; можливість утилізації предметів ужитку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з найменшою 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lastRenderedPageBreak/>
        <w:t>шкодою для довкілля; ідентифікація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натуральних продуктів харчування (органічне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виробництво).</w:t>
      </w:r>
    </w:p>
    <w:p w:rsidR="00BF12D0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Сьогодні у світі використовують понад ЗО знаків, що засвідчують екологічну чистоту товарів, їх може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отримати лише та компанія, що пройшла спеціальну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експертизу і підтвердила екологічну безпеку своєї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продукції у сертифікаційній системі, що входить до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складу міжнародної організації 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Глобальна мережа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екологічного маркування (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GEN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).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1E1F6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 wp14:anchorId="57EFD91A" wp14:editId="2768A213">
            <wp:extent cx="5022215" cy="3924935"/>
            <wp:effectExtent l="0" t="0" r="6985" b="0"/>
            <wp:docPr id="10" name="Рисунок 10" descr="https://narodna-osvita.com.ua/uploads/trudnavch7divch2015/trudnavch7divch2015-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a-osvita.com.ua/uploads/trudnavch7divch2015/trudnavch7divch2015-4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1E1F6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Ці знаки інформують про екологічно чисті способи виробництва або утилізації товарів чи упакування: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8114"/>
      </w:tblGrid>
      <w:tr w:rsidR="001E1F6D" w:rsidRPr="001E1F6D" w:rsidTr="001E1F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F6D" w:rsidRPr="001E1F6D" w:rsidRDefault="001E1F6D" w:rsidP="001E1F6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E1F6D">
              <w:rPr>
                <w:rFonts w:ascii="Times New Roman" w:eastAsia="Times New Roman" w:hAnsi="Times New Roman" w:cs="Times New Roman"/>
                <w:noProof/>
                <w:color w:val="2C2C2C"/>
                <w:sz w:val="28"/>
                <w:szCs w:val="28"/>
                <w:lang w:eastAsia="ru-RU"/>
              </w:rPr>
              <w:drawing>
                <wp:inline distT="0" distB="0" distL="0" distR="0" wp14:anchorId="741E6E64" wp14:editId="4E7DFB12">
                  <wp:extent cx="788035" cy="605155"/>
                  <wp:effectExtent l="0" t="0" r="0" b="4445"/>
                  <wp:docPr id="11" name="Рисунок 11" descr="https://narodna-osvita.com.ua/uploads/trudnavch7divch2015/trudnavch7divch2015-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arodna-osvita.com.ua/uploads/trudnavch7divch2015/trudnavch7divch2015-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F6D" w:rsidRPr="001E1F6D" w:rsidRDefault="001E1F6D" w:rsidP="001E1F6D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E1F6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«Зелена крапка»: виробник забезпечує прийом маркованого пакувального матеріалу на вторинну переробку</w:t>
            </w:r>
          </w:p>
        </w:tc>
      </w:tr>
      <w:tr w:rsidR="001E1F6D" w:rsidRPr="001E1F6D" w:rsidTr="001E1F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F6D" w:rsidRPr="001E1F6D" w:rsidRDefault="001E1F6D" w:rsidP="001E1F6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E1F6D">
              <w:rPr>
                <w:rFonts w:ascii="Times New Roman" w:eastAsia="Times New Roman" w:hAnsi="Times New Roman" w:cs="Times New Roman"/>
                <w:noProof/>
                <w:color w:val="2C2C2C"/>
                <w:sz w:val="28"/>
                <w:szCs w:val="28"/>
                <w:lang w:eastAsia="ru-RU"/>
              </w:rPr>
              <w:drawing>
                <wp:inline distT="0" distB="0" distL="0" distR="0" wp14:anchorId="5215CE69" wp14:editId="299C6910">
                  <wp:extent cx="788035" cy="717550"/>
                  <wp:effectExtent l="0" t="0" r="0" b="6350"/>
                  <wp:docPr id="12" name="Рисунок 12" descr="https://narodna-osvita.com.ua/uploads/trudnavch7divch2015/trudnavch7divch2015-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rodna-osvita.com.ua/uploads/trudnavch7divch2015/trudnavch7divch2015-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F6D" w:rsidRPr="001E1F6D" w:rsidRDefault="001E1F6D" w:rsidP="001E1F6D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E1F6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Продукція не проходила тестування на тваринах</w:t>
            </w:r>
          </w:p>
        </w:tc>
      </w:tr>
      <w:tr w:rsidR="001E1F6D" w:rsidRPr="001E1F6D" w:rsidTr="001E1F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F6D" w:rsidRPr="001E1F6D" w:rsidRDefault="001E1F6D" w:rsidP="001E1F6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E1F6D">
              <w:rPr>
                <w:rFonts w:ascii="Times New Roman" w:eastAsia="Times New Roman" w:hAnsi="Times New Roman" w:cs="Times New Roman"/>
                <w:noProof/>
                <w:color w:val="2C2C2C"/>
                <w:sz w:val="28"/>
                <w:szCs w:val="28"/>
                <w:lang w:eastAsia="ru-RU"/>
              </w:rPr>
              <w:drawing>
                <wp:inline distT="0" distB="0" distL="0" distR="0" wp14:anchorId="70775943" wp14:editId="2DA84000">
                  <wp:extent cx="788035" cy="661035"/>
                  <wp:effectExtent l="0" t="0" r="0" b="5715"/>
                  <wp:docPr id="13" name="Рисунок 13" descr="https://narodna-osvita.com.ua/uploads/trudnavch7divch2015/trudnavch7divch2015-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arodna-osvita.com.ua/uploads/trudnavch7divch2015/trudnavch7divch2015-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F6D" w:rsidRPr="001E1F6D" w:rsidRDefault="001E1F6D" w:rsidP="001E1F6D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E1F6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Замкнутий цикл (виробництво - застосування - утилізація), упаковка придатна для подальшої переробки</w:t>
            </w:r>
          </w:p>
        </w:tc>
      </w:tr>
      <w:tr w:rsidR="001E1F6D" w:rsidRPr="001E1F6D" w:rsidTr="001E1F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F6D" w:rsidRPr="001E1F6D" w:rsidRDefault="001E1F6D" w:rsidP="001E1F6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E1F6D">
              <w:rPr>
                <w:rFonts w:ascii="Times New Roman" w:eastAsia="Times New Roman" w:hAnsi="Times New Roman" w:cs="Times New Roman"/>
                <w:noProof/>
                <w:color w:val="2C2C2C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AABFFC4" wp14:editId="237FCBC9">
                  <wp:extent cx="788035" cy="633095"/>
                  <wp:effectExtent l="0" t="0" r="0" b="0"/>
                  <wp:docPr id="14" name="Рисунок 14" descr="https://narodna-osvita.com.ua/uploads/trudnavch7divch2015/trudnavch7divch2015-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arodna-osvita.com.ua/uploads/trudnavch7divch2015/trudnavch7divch2015-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F6D" w:rsidRPr="001E1F6D" w:rsidRDefault="001E1F6D" w:rsidP="001E1F6D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proofErr w:type="gramStart"/>
            <w:r w:rsidRPr="001E1F6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Виріб</w:t>
            </w:r>
            <w:proofErr w:type="gramEnd"/>
            <w:r w:rsidRPr="001E1F6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може контактувати з харчовими продуктами</w:t>
            </w:r>
          </w:p>
        </w:tc>
      </w:tr>
      <w:tr w:rsidR="001E1F6D" w:rsidRPr="001E1F6D" w:rsidTr="001E1F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F6D" w:rsidRPr="001E1F6D" w:rsidRDefault="001E1F6D" w:rsidP="001E1F6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E1F6D">
              <w:rPr>
                <w:rFonts w:ascii="Times New Roman" w:eastAsia="Times New Roman" w:hAnsi="Times New Roman" w:cs="Times New Roman"/>
                <w:noProof/>
                <w:color w:val="2C2C2C"/>
                <w:sz w:val="28"/>
                <w:szCs w:val="28"/>
                <w:lang w:eastAsia="ru-RU"/>
              </w:rPr>
              <w:drawing>
                <wp:inline distT="0" distB="0" distL="0" distR="0" wp14:anchorId="78B99FBA" wp14:editId="0431AE3E">
                  <wp:extent cx="788035" cy="773430"/>
                  <wp:effectExtent l="0" t="0" r="0" b="7620"/>
                  <wp:docPr id="15" name="Рисунок 15" descr="https://narodna-osvita.com.ua/uploads/trudnavch7divch2015/trudnavch7divch2015-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arodna-osvita.com.ua/uploads/trudnavch7divch2015/trudnavch7divch2015-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1F6D" w:rsidRPr="001E1F6D" w:rsidRDefault="001E1F6D" w:rsidP="001E1F6D">
            <w:pPr>
              <w:spacing w:after="96" w:line="255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1E1F6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Пакувальний матеріал вироблений із повторно переробленої сировини або </w:t>
            </w:r>
            <w:proofErr w:type="gramStart"/>
            <w:r w:rsidRPr="001E1F6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містить</w:t>
            </w:r>
            <w:proofErr w:type="gramEnd"/>
            <w:r w:rsidRPr="001E1F6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частку повторно переробленого матеріалу</w:t>
            </w:r>
          </w:p>
        </w:tc>
      </w:tr>
    </w:tbl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Знаки, що гарантують органічне походження продукції. Органічний продукт - це продукт, при виробництві якого не використовувалися синтетичні добрива, пестициди, отрутохімікати, гормони, стимулятори росту,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ідсилювачі смаку, консерванти, штучні добавки, генетично модифіковані продукти (ГМО). Продукт визнається органічним тільки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ісля проходження спеціальної сертифікації.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 wp14:anchorId="00F623D2" wp14:editId="7DC8D19A">
            <wp:extent cx="1421130" cy="3291840"/>
            <wp:effectExtent l="0" t="0" r="7620" b="3810"/>
            <wp:docPr id="16" name="Рисунок 16" descr="https://narodna-osvita.com.ua/uploads/trudnavch7divch2015/trudnavch7divch2015-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rodna-osvita.com.ua/uploads/trudnavch7divch2015/trudnavch7divch2015-4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Екологічні знаки, які використовують в Україні. Законодавством України заборонено використовувати у маркуванні товарів такі твердження, як «екологічно чистий», «екологічно безпечний», «зелений» тощо, якщо вони документально не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ідтверджені.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«Екологічно чисто та безпечно» («Зелений журавель») - український знак екологічного маркування. Право ставити таку позначку отримують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ідприємства, продукція яких пройшла сертифікацію у Всеукраїнській громадській організації «Жива планета». Цей знак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ідтверджує відповідність якості товарів і послуг міжнародним нормам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lastRenderedPageBreak/>
        <w:drawing>
          <wp:inline distT="0" distB="0" distL="0" distR="0" wp14:anchorId="1C1E087F" wp14:editId="47389F6B">
            <wp:extent cx="788035" cy="745490"/>
            <wp:effectExtent l="0" t="0" r="0" b="0"/>
            <wp:docPr id="17" name="Рисунок 17" descr="https://narodna-osvita.com.ua/uploads/trudnavch7divch2015/trudnavch7divch2015-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rodna-osvita.com.ua/uploads/trudnavch7divch2015/trudnavch7divch2015-43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6D" w:rsidRPr="001E1F6D" w:rsidRDefault="001E1F6D" w:rsidP="001E1F6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Знак відповідності органічним стандартам українського органа сертифікації «Органі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стандарт»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 wp14:anchorId="624896F3" wp14:editId="15D3C245">
            <wp:extent cx="717550" cy="689610"/>
            <wp:effectExtent l="0" t="0" r="6350" b="0"/>
            <wp:docPr id="18" name="Рисунок 18" descr="https://narodna-osvita.com.ua/uploads/trudnavch7divch2015/trudnavch7divch2015-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rodna-osvita.com.ua/uploads/trudnavch7divch2015/trudnavch7divch2015-43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Знак є декларацією виробника, що його продукція не потребує проведення додаткової перевірки на вмі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ГМО (генетично модифікованих організмів)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 wp14:anchorId="77D08A4F" wp14:editId="1656F036">
            <wp:extent cx="647065" cy="661035"/>
            <wp:effectExtent l="0" t="0" r="635" b="5715"/>
            <wp:docPr id="19" name="Рисунок 19" descr="https://narodna-osvita.com.ua/uploads/trudnavch7divch2015/trudnavch7divch2015-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rodna-osvita.com.ua/uploads/trudnavch7divch2015/trudnavch7divch2015-4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Які знаки вказують </w:t>
      </w:r>
      <w:proofErr w:type="gramStart"/>
      <w:r w:rsidRPr="001E1F6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на</w:t>
      </w:r>
      <w:proofErr w:type="gramEnd"/>
      <w:r w:rsidRPr="001E1F6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відповідність стандартам якості й безпеки</w:t>
      </w:r>
    </w:p>
    <w:p w:rsidR="00BF12D0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Знак відповідності — спеціальний знак на товарі або його упакуванні, який засвідчує відповідність</w:t>
      </w:r>
      <w:r w:rsidR="00BF12D0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 </w:t>
      </w:r>
      <w:r w:rsidR="00BF12D0"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цього товару певному стандарту, вимогам сертифікаційних організацій.</w:t>
      </w:r>
    </w:p>
    <w:p w:rsidR="00BF12D0" w:rsidRPr="001E1F6D" w:rsidRDefault="00BF12D0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Знаки відповідності бувають національними, міжнародними, а також галузевими або призначеними для певної групи товарі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1E1F6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 wp14:anchorId="204A16AB" wp14:editId="555469CC">
            <wp:extent cx="4951730" cy="2292985"/>
            <wp:effectExtent l="0" t="0" r="1270" b="0"/>
            <wp:docPr id="20" name="Рисунок 20" descr="https://narodna-osvita.com.ua/uploads/trudnavch7divch2015/trudnavch7divch2015-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rodna-osvita.com.ua/uploads/trudnavch7divch2015/trudnavch7divch2015-43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Знаки відповідності стандартам якості й безпеки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 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Е100-Е182 - барвники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 200-Е 299 - консерванти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 300-Е 399 - антиоксиданти, які зменшують швидкість окиснення продуктів харчування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 400-Е 499 - стабілізатори, що зберігають задану консистенцію харчових продукті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proofErr w:type="gramEnd"/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 500-Е 599-емульгатори, що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ідтримують належну структуру продуктів харчування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 600-Е 699 -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ідсилювачі смаку та аромату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 700-Е 799 - запасні індекси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 800-Е 899 - зменшують створення зайвої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іни в харчових продуктах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 1000-Е 1099-харчові глазурі,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ідсо-лоджувачі, реагенти, що запобігають черствінню тощо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Які символи повідомляють про склад продукті</w:t>
      </w:r>
      <w:proofErr w:type="gramStart"/>
      <w:r w:rsidRPr="001E1F6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в</w:t>
      </w:r>
      <w:proofErr w:type="gramEnd"/>
      <w:r w:rsidRPr="001E1F6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та особливості користування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Індекс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Е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та його значення. Куплені цукерки, йогурт, морозиво ніколи тебе не розчарують, якщо уважно читатимеш етикетки.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Написи на етикетках містять повну інформацію про склад продукту харчування, а також наявність харчових добавок. Якщо на етикетці ти побачила всілякі Е100, Е160а, Е951, не варто відкладати продукт. Це індекс хімічних речовин, що додаються до продуктів харчування в невеликих кількостях для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ідсилення смаку, аромату, кольору чи форми, а також для збільшення терміну придатності. Цифри визначають, до яких груп належать хімічні речовини.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Марно сподіватися, що виробники припинять використовувати харчові добавки або ж ти зможеш споживати лише ті продукти, які їх не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істять. Що ж робити? Варто запам’ятати, що найбільше харчових добавок у м’ясних і кондитерських виробах, фаст-фуді, а також у продуктах, що мають значний строк придатності. Найменше - у крупах і хлібобулочних виробах. їх практично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нема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є в овочах і фруктах. Тобто рецепт традиційний: помірне і здорове харчування, і тоді тобі нічого боятися. Однак стабі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льне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перевищення добової норми споживання деяких речовин загрожує серйозними наслідками - від тахікардії, головного болю, задишки, алергії - до надмірної ваги, порушення функції нирок і сітківки ока, а у вагітних жінок - порушенням розвитку плода.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Інформаційні знаки та позначки. Є кілька груп знаків та позначок, які наносять на етикетку, упакування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чи на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сам товар.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lastRenderedPageBreak/>
        <w:t>Попереджувальні (застережні) знаки покликані забезпечити безпеку споживача й довкілля під час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 xml:space="preserve">експлуатації нехарчової продукції. 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Вони можуть включати сигнальні слова «НЕБЕЗПЕЧНО!» (високий ступінь ризику, висока ймовірність смерті або тяжких ушкоджень) та «ОБЕРЕЖНО!» (середній ступінь ризику й потенційна загроза завдання збитків здоров’ю людей і довкіллю).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Експлуатаційні знаки інформують споживача про правила експлуатації, способи догляду, монтажу й налагодження споживчих товарів. Тобі добре відомі міжнародні символи для текстильних виробі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які позначають способи їх прання та прасування.</w:t>
      </w:r>
    </w:p>
    <w:p w:rsidR="001E1F6D" w:rsidRPr="001E1F6D" w:rsidRDefault="001E1F6D" w:rsidP="001E1F6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 wp14:anchorId="226BA27C" wp14:editId="16452DB1">
            <wp:extent cx="1645920" cy="2138045"/>
            <wp:effectExtent l="0" t="0" r="0" b="0"/>
            <wp:docPr id="21" name="Рисунок 21" descr="https://narodna-osvita.com.ua/uploads/trudnavch7divch2015/trudnavch7divch2015-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rodna-osvita.com.ua/uploads/trudnavch7divch2015/trudnavch7divch2015-43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1E1F6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 wp14:anchorId="76F68D14" wp14:editId="6B8F37CB">
            <wp:extent cx="4937760" cy="1435100"/>
            <wp:effectExtent l="0" t="0" r="0" b="0"/>
            <wp:docPr id="22" name="Рисунок 22" descr="https://narodna-osvita.com.ua/uploads/trudnavch7divch2015/trudnavch7divch2015-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arodna-osvita.com.ua/uploads/trudnavch7divch2015/trudnavch7divch2015-43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Маніпуляційні знаки призначаються для інформування про способи поводження з товаром.</w:t>
      </w:r>
    </w:p>
    <w:p w:rsidR="001E1F6D" w:rsidRPr="001E1F6D" w:rsidRDefault="001E1F6D" w:rsidP="001E1F6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 wp14:anchorId="705C4694" wp14:editId="1F0C81E5">
            <wp:extent cx="4895850" cy="1673860"/>
            <wp:effectExtent l="0" t="0" r="0" b="2540"/>
            <wp:docPr id="23" name="Рисунок 23" descr="https://narodna-osvita.com.ua/uploads/trudnavch7divch2015/trudnavch7divch2015-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rodna-osvita.com.ua/uploads/trudnavch7divch2015/trudnavch7divch2015-43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BF12D0" w:rsidRDefault="00BF12D0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uk-UA" w:eastAsia="ru-RU"/>
        </w:rPr>
      </w:pPr>
    </w:p>
    <w:p w:rsidR="00BF12D0" w:rsidRDefault="00BF12D0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uk-UA" w:eastAsia="ru-RU"/>
        </w:rPr>
      </w:pP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lastRenderedPageBreak/>
        <w:t>Що таке штрихове кодування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Штрих-код, штриховий код - це спосіб запису даних, зручний для зл вання машиною. Найчастіше трапляється штрих-код, записаний за допомс смуг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ізної товщини, який містить інформацію про товар.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Штрих-код належить до службової інформації, від якої споживач не практичної користі. Однак споживач за штрих-кодом може визначити кра виробника (наприклад, Україна - 482, Білорусь - 481, Китай - 690-693,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ща - 590, Туреччина - 869, Росія - 460-469) та перевірити автентичг товару.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Виробники друкують етикетки зі штрих-кодом за стандартом міжнаро, організації ЕАУ Іпїетаїіопаї, який складається із 13 цифр.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Відповідність товару коду ЕАМ Іійетаїюпаї розраховується за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таким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 ритмом: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пронумерувати всі цифри справа наліво, починаючи з позиції контрол цифри: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 додати всі цифри, що стоять на парних місцях;</w:t>
      </w:r>
    </w:p>
    <w:p w:rsidR="001E1F6D" w:rsidRPr="001E1F6D" w:rsidRDefault="001E1F6D" w:rsidP="001E1F6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inline distT="0" distB="0" distL="0" distR="0" wp14:anchorId="3DDFF7D9" wp14:editId="54340883">
            <wp:extent cx="5191125" cy="3756025"/>
            <wp:effectExtent l="0" t="0" r="9525" b="0"/>
            <wp:docPr id="24" name="Рисунок 24" descr="https://narodna-osvita.com.ua/uploads/trudnavch7divch2015/trudnavch7divch2015-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arodna-osvita.com.ua/uploads/trudnavch7divch2015/trudnavch7divch2015-43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 отриману суму помножити на 3;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 починаючи з 3-ї, додати всі цифри, що стоять на непарних місцях;</w:t>
      </w:r>
    </w:p>
    <w:p w:rsidR="001E1F6D" w:rsidRPr="001E1F6D" w:rsidRDefault="001E1F6D" w:rsidP="001E1F6D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5) додати результати, отримані в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З і 4, Від отриманого результату відкинути першу цифру, а решту відняти від десяти - це і буде контрольна цифра, і якщо вона не збігається з останньою цифрою у штрих-коді, то товар зроблено незаконно.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Отже,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перев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ірки автентичності товару додай всі цифри, що стоять на парних місцях, і отриману суму помнож на три. Потім додай цифри з непарних місць, </w:t>
      </w:r>
      <w:proofErr w:type="gramStart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кр</w:t>
      </w:r>
      <w:proofErr w:type="gramEnd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ім контрольної, і отриману суму додай до попередньої. Від результату відкинь першу цифру, а решту відніми від десяти - це і буде контрольна цифра, і якщо вона не збігається з останньою цифрою у штрих-коді, то перед тобою підробка.</w:t>
      </w:r>
    </w:p>
    <w:p w:rsidR="001E1F6D" w:rsidRPr="001E1F6D" w:rsidRDefault="001E1F6D" w:rsidP="00BF12D0">
      <w:pPr>
        <w:shd w:val="clear" w:color="auto" w:fill="FFFFFF"/>
        <w:spacing w:after="96" w:line="255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</w:pPr>
      <w:bookmarkStart w:id="0" w:name="_GoBack"/>
      <w:bookmarkEnd w:id="0"/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Промовисту упаковку про льодяники від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болю в горлі розробив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відомий дизайнер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Джульен Канавезес.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Клієнти вже оцінили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1E1F6D">
        <w:rPr>
          <w:rFonts w:ascii="Times New Roman" w:eastAsia="Times New Roman" w:hAnsi="Times New Roman" w:cs="Times New Roman"/>
          <w:color w:val="2C2C2C"/>
          <w:sz w:val="28"/>
          <w:szCs w:val="28"/>
          <w:lang w:val="uk-UA" w:eastAsia="ru-RU"/>
        </w:rPr>
        <w:t>оригінальність цукеро-чок-«страждапьців».</w:t>
      </w:r>
    </w:p>
    <w:p w:rsidR="00FB6020" w:rsidRPr="00891461" w:rsidRDefault="00FB6020" w:rsidP="00FB6020">
      <w:pPr>
        <w:pStyle w:val="a6"/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u w:val="single"/>
          <w:lang w:val="uk-UA" w:eastAsia="ru-RU"/>
        </w:rPr>
      </w:pPr>
    </w:p>
    <w:sectPr w:rsidR="00FB6020" w:rsidRPr="0089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99" w:rsidRDefault="004C4B99" w:rsidP="00891461">
      <w:pPr>
        <w:spacing w:after="0" w:line="240" w:lineRule="auto"/>
      </w:pPr>
      <w:r>
        <w:separator/>
      </w:r>
    </w:p>
  </w:endnote>
  <w:endnote w:type="continuationSeparator" w:id="0">
    <w:p w:rsidR="004C4B99" w:rsidRDefault="004C4B99" w:rsidP="0089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99" w:rsidRDefault="004C4B99" w:rsidP="00891461">
      <w:pPr>
        <w:spacing w:after="0" w:line="240" w:lineRule="auto"/>
      </w:pPr>
      <w:r>
        <w:separator/>
      </w:r>
    </w:p>
  </w:footnote>
  <w:footnote w:type="continuationSeparator" w:id="0">
    <w:p w:rsidR="004C4B99" w:rsidRDefault="004C4B99" w:rsidP="0089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2CF"/>
    <w:multiLevelType w:val="hybridMultilevel"/>
    <w:tmpl w:val="AEC0A3EA"/>
    <w:lvl w:ilvl="0" w:tplc="0CCC319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036A4"/>
    <w:multiLevelType w:val="multilevel"/>
    <w:tmpl w:val="CB2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966A1"/>
    <w:multiLevelType w:val="multilevel"/>
    <w:tmpl w:val="FB0A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353BC"/>
    <w:multiLevelType w:val="hybridMultilevel"/>
    <w:tmpl w:val="D6704876"/>
    <w:lvl w:ilvl="0" w:tplc="0CCC319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6B4BD9"/>
    <w:multiLevelType w:val="hybridMultilevel"/>
    <w:tmpl w:val="DA88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80"/>
    <w:rsid w:val="001961E6"/>
    <w:rsid w:val="001E1F6D"/>
    <w:rsid w:val="004C4B99"/>
    <w:rsid w:val="00745E4D"/>
    <w:rsid w:val="00767BD4"/>
    <w:rsid w:val="00824FB0"/>
    <w:rsid w:val="00833161"/>
    <w:rsid w:val="00891461"/>
    <w:rsid w:val="008C0D26"/>
    <w:rsid w:val="00BC1180"/>
    <w:rsid w:val="00BF12D0"/>
    <w:rsid w:val="00D10E15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0E15"/>
    <w:pPr>
      <w:ind w:left="720"/>
      <w:contextualSpacing/>
    </w:pPr>
  </w:style>
  <w:style w:type="paragraph" w:customStyle="1" w:styleId="intro">
    <w:name w:val="intro"/>
    <w:basedOn w:val="a"/>
    <w:rsid w:val="0074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5E4D"/>
    <w:rPr>
      <w:b/>
      <w:bCs/>
    </w:rPr>
  </w:style>
  <w:style w:type="character" w:customStyle="1" w:styleId="apple-converted-space">
    <w:name w:val="apple-converted-space"/>
    <w:basedOn w:val="a0"/>
    <w:rsid w:val="00745E4D"/>
  </w:style>
  <w:style w:type="paragraph" w:styleId="a8">
    <w:name w:val="header"/>
    <w:basedOn w:val="a"/>
    <w:link w:val="a9"/>
    <w:uiPriority w:val="99"/>
    <w:unhideWhenUsed/>
    <w:rsid w:val="0089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461"/>
  </w:style>
  <w:style w:type="paragraph" w:styleId="aa">
    <w:name w:val="footer"/>
    <w:basedOn w:val="a"/>
    <w:link w:val="ab"/>
    <w:uiPriority w:val="99"/>
    <w:unhideWhenUsed/>
    <w:rsid w:val="0089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0E15"/>
    <w:pPr>
      <w:ind w:left="720"/>
      <w:contextualSpacing/>
    </w:pPr>
  </w:style>
  <w:style w:type="paragraph" w:customStyle="1" w:styleId="intro">
    <w:name w:val="intro"/>
    <w:basedOn w:val="a"/>
    <w:rsid w:val="0074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5E4D"/>
    <w:rPr>
      <w:b/>
      <w:bCs/>
    </w:rPr>
  </w:style>
  <w:style w:type="character" w:customStyle="1" w:styleId="apple-converted-space">
    <w:name w:val="apple-converted-space"/>
    <w:basedOn w:val="a0"/>
    <w:rsid w:val="00745E4D"/>
  </w:style>
  <w:style w:type="paragraph" w:styleId="a8">
    <w:name w:val="header"/>
    <w:basedOn w:val="a"/>
    <w:link w:val="a9"/>
    <w:uiPriority w:val="99"/>
    <w:unhideWhenUsed/>
    <w:rsid w:val="0089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461"/>
  </w:style>
  <w:style w:type="paragraph" w:styleId="aa">
    <w:name w:val="footer"/>
    <w:basedOn w:val="a"/>
    <w:link w:val="ab"/>
    <w:uiPriority w:val="99"/>
    <w:unhideWhenUsed/>
    <w:rsid w:val="0089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2020-05-21T12:14:00Z</dcterms:created>
  <dcterms:modified xsi:type="dcterms:W3CDTF">2020-05-26T08:11:00Z</dcterms:modified>
</cp:coreProperties>
</file>