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7C9" w:rsidRPr="002C17C9" w:rsidRDefault="002C17C9" w:rsidP="002C17C9">
      <w:pPr>
        <w:rPr>
          <w:b/>
          <w:bCs/>
          <w:sz w:val="36"/>
          <w:szCs w:val="36"/>
        </w:rPr>
      </w:pPr>
      <w:r>
        <w:rPr>
          <w:b/>
          <w:bCs/>
          <w:sz w:val="36"/>
          <w:szCs w:val="36"/>
        </w:rPr>
        <w:t xml:space="preserve">                                  </w:t>
      </w:r>
      <w:r w:rsidRPr="002C17C9">
        <w:rPr>
          <w:b/>
          <w:bCs/>
          <w:sz w:val="36"/>
          <w:szCs w:val="36"/>
        </w:rPr>
        <w:t>Тверді побутові відходи</w:t>
      </w:r>
    </w:p>
    <w:p w:rsidR="002C17C9" w:rsidRDefault="002C17C9" w:rsidP="002C17C9">
      <w:pPr>
        <w:jc w:val="both"/>
        <w:rPr>
          <w:bCs/>
          <w:sz w:val="28"/>
          <w:szCs w:val="28"/>
        </w:rPr>
      </w:pPr>
      <w:r w:rsidRPr="002C17C9">
        <w:rPr>
          <w:bCs/>
          <w:sz w:val="28"/>
          <w:szCs w:val="28"/>
        </w:rPr>
        <w:t>Питання сміття або твердих побутових відходів (ТБВ), актуальне в будь-якому місті нашої планети, і потребує як найшвидшого свого вирішення. Ціна цього рішення вимірюється не тільки вартісними показниками, які становлять мільярди доларів, а й чистотою навколишнього середовища та здоров’ям людей.</w:t>
      </w:r>
    </w:p>
    <w:p w:rsidR="002C17C9" w:rsidRPr="002C17C9" w:rsidRDefault="002C17C9" w:rsidP="002C17C9">
      <w:pPr>
        <w:jc w:val="both"/>
        <w:rPr>
          <w:bCs/>
          <w:sz w:val="32"/>
          <w:szCs w:val="32"/>
        </w:rPr>
      </w:pPr>
      <w:r>
        <w:rPr>
          <w:bCs/>
          <w:sz w:val="28"/>
          <w:szCs w:val="28"/>
        </w:rPr>
        <w:t xml:space="preserve">                                               </w:t>
      </w:r>
      <w:r w:rsidRPr="002C17C9">
        <w:rPr>
          <w:rFonts w:ascii="Arial" w:eastAsia="Times New Roman" w:hAnsi="Arial" w:cs="Arial"/>
          <w:b/>
          <w:bCs/>
          <w:color w:val="000000"/>
          <w:sz w:val="21"/>
          <w:szCs w:val="21"/>
          <w:bdr w:val="none" w:sz="0" w:space="0" w:color="auto" w:frame="1"/>
          <w:lang w:eastAsia="uk-UA"/>
        </w:rPr>
        <w:t xml:space="preserve"> </w:t>
      </w:r>
      <w:r w:rsidRPr="002C17C9">
        <w:rPr>
          <w:b/>
          <w:bCs/>
          <w:sz w:val="32"/>
          <w:szCs w:val="32"/>
        </w:rPr>
        <w:t>Проблеми ТПВ в Україні</w:t>
      </w:r>
    </w:p>
    <w:p w:rsidR="002C17C9" w:rsidRDefault="002C17C9" w:rsidP="002C17C9">
      <w:pPr>
        <w:jc w:val="both"/>
        <w:rPr>
          <w:bCs/>
          <w:sz w:val="28"/>
          <w:szCs w:val="28"/>
        </w:rPr>
      </w:pPr>
      <w:r w:rsidRPr="002C17C9">
        <w:rPr>
          <w:bCs/>
          <w:sz w:val="28"/>
          <w:szCs w:val="28"/>
        </w:rPr>
        <w:t>Проблеми накопичення та утилізації твердих побутових відходів виникають і потребують свого вирішення в кожній цивілізованій країні на протязі трьох останніх століть. Не являється виключенням і Україна.</w:t>
      </w:r>
    </w:p>
    <w:p w:rsidR="00853F52" w:rsidRDefault="00853F52" w:rsidP="002C17C9">
      <w:pPr>
        <w:jc w:val="both"/>
        <w:rPr>
          <w:bCs/>
          <w:sz w:val="28"/>
          <w:szCs w:val="28"/>
        </w:rPr>
      </w:pPr>
      <w:r w:rsidRPr="00853F52">
        <w:rPr>
          <w:bCs/>
          <w:sz w:val="28"/>
          <w:szCs w:val="28"/>
        </w:rPr>
        <w:t>Позбутись твердого сміття можна трьома способами: закопувати, спалювати чи утилізувати.</w:t>
      </w:r>
      <w:r w:rsidRPr="00853F52">
        <w:rPr>
          <w:bCs/>
          <w:sz w:val="28"/>
          <w:szCs w:val="28"/>
        </w:rPr>
        <w:br/>
        <w:t>На жаль, дотепер ми надавали перевагу першим двом. Однак сміттєві полігони займають багато місця і швидко заповнюються, а спалювання забруднює повітря.</w:t>
      </w:r>
    </w:p>
    <w:p w:rsidR="002C17C9" w:rsidRPr="002C17C9" w:rsidRDefault="002C17C9" w:rsidP="002C17C9">
      <w:pPr>
        <w:jc w:val="both"/>
        <w:rPr>
          <w:bCs/>
          <w:sz w:val="28"/>
          <w:szCs w:val="28"/>
        </w:rPr>
      </w:pPr>
      <w:r w:rsidRPr="002C17C9">
        <w:rPr>
          <w:bCs/>
          <w:sz w:val="28"/>
          <w:szCs w:val="28"/>
        </w:rPr>
        <w:t>На сьогоднішній день щорічний об’єм викидів твердих побутових відходів в Україні становить близько 50,5 млн. тонн, або 200 млн. м</w:t>
      </w:r>
      <w:r w:rsidRPr="002C17C9">
        <w:rPr>
          <w:bCs/>
          <w:sz w:val="28"/>
          <w:szCs w:val="28"/>
          <w:vertAlign w:val="superscript"/>
        </w:rPr>
        <w:t>3</w:t>
      </w:r>
      <w:r w:rsidRPr="002C17C9">
        <w:rPr>
          <w:bCs/>
          <w:sz w:val="28"/>
          <w:szCs w:val="28"/>
        </w:rPr>
        <w:t> і мають тенденцію до зростання.</w:t>
      </w:r>
    </w:p>
    <w:p w:rsidR="002C17C9" w:rsidRPr="002C17C9" w:rsidRDefault="00853F52" w:rsidP="002C17C9">
      <w:pPr>
        <w:jc w:val="both"/>
        <w:rPr>
          <w:bCs/>
          <w:sz w:val="28"/>
          <w:szCs w:val="28"/>
        </w:rPr>
      </w:pPr>
      <w:r>
        <w:rPr>
          <w:bCs/>
          <w:sz w:val="28"/>
          <w:szCs w:val="28"/>
        </w:rPr>
        <w:t xml:space="preserve">Це все </w:t>
      </w:r>
      <w:r w:rsidR="002C17C9" w:rsidRPr="002C17C9">
        <w:rPr>
          <w:bCs/>
          <w:sz w:val="28"/>
          <w:szCs w:val="28"/>
        </w:rPr>
        <w:t>свідчать про необхідність вирішення питань із збиранням, утилізацією, переробкою та захороненням твердих побутових відходів. Для їх вирішення необхідно здійснювати комплексний підхід по управлінню відходами.</w:t>
      </w:r>
    </w:p>
    <w:p w:rsidR="000B61CF" w:rsidRPr="002C17C9" w:rsidRDefault="00215161" w:rsidP="002C17C9">
      <w:pPr>
        <w:jc w:val="both"/>
        <w:rPr>
          <w:b/>
          <w:bCs/>
          <w:sz w:val="28"/>
          <w:szCs w:val="28"/>
          <w:lang w:val="ru-RU"/>
        </w:rPr>
      </w:pPr>
      <w:r w:rsidRPr="000B61CF">
        <w:rPr>
          <w:b/>
          <w:bCs/>
          <w:i/>
          <w:sz w:val="28"/>
          <w:szCs w:val="28"/>
        </w:rPr>
        <w:t>Утилізація</w:t>
      </w:r>
      <w:r w:rsidRPr="000B61CF">
        <w:rPr>
          <w:b/>
          <w:bCs/>
          <w:sz w:val="28"/>
          <w:szCs w:val="28"/>
        </w:rPr>
        <w:t xml:space="preserve"> — </w:t>
      </w:r>
      <w:r w:rsidRPr="002C17C9">
        <w:rPr>
          <w:bCs/>
          <w:sz w:val="28"/>
          <w:szCs w:val="28"/>
        </w:rPr>
        <w:t>це перероблення відходів з метою раціонального використання. У цьому випадку відходи є вторинною сировиною.</w:t>
      </w:r>
    </w:p>
    <w:p w:rsidR="000B61CF" w:rsidRPr="002C17C9" w:rsidRDefault="004611D5" w:rsidP="00215161">
      <w:pPr>
        <w:rPr>
          <w:b/>
          <w:bCs/>
          <w:sz w:val="36"/>
          <w:szCs w:val="36"/>
          <w:u w:val="single"/>
          <w:lang w:val="ru-RU"/>
        </w:rPr>
      </w:pPr>
      <w:r>
        <w:rPr>
          <w:b/>
          <w:bCs/>
          <w:sz w:val="28"/>
          <w:szCs w:val="28"/>
        </w:rPr>
        <w:t xml:space="preserve">                                   </w:t>
      </w:r>
      <w:r w:rsidRPr="000B61CF">
        <w:rPr>
          <w:b/>
          <w:bCs/>
          <w:sz w:val="36"/>
          <w:szCs w:val="36"/>
          <w:u w:val="single"/>
        </w:rPr>
        <w:t>ВЧИМОСЯ СОРТУВАТИ СМІТТЯ</w:t>
      </w:r>
    </w:p>
    <w:p w:rsidR="004611D5" w:rsidRPr="000B61CF" w:rsidRDefault="004611D5" w:rsidP="00215161">
      <w:pPr>
        <w:rPr>
          <w:b/>
          <w:bCs/>
          <w:sz w:val="28"/>
          <w:szCs w:val="28"/>
        </w:rPr>
      </w:pPr>
      <w:r w:rsidRPr="004611D5">
        <w:rPr>
          <w:b/>
          <w:bCs/>
          <w:i/>
        </w:rPr>
        <w:br/>
      </w:r>
      <w:r w:rsidRPr="00A3172C">
        <w:rPr>
          <w:b/>
          <w:bCs/>
          <w:i/>
          <w:color w:val="00B0F0"/>
          <w:sz w:val="28"/>
          <w:szCs w:val="28"/>
        </w:rPr>
        <w:t>ПАПІР</w:t>
      </w:r>
      <w:r w:rsidRPr="00A3172C">
        <w:rPr>
          <w:b/>
          <w:bCs/>
          <w:color w:val="00B0F0"/>
          <w:sz w:val="28"/>
          <w:szCs w:val="28"/>
        </w:rPr>
        <w:t> </w:t>
      </w:r>
      <w:r w:rsidRPr="000B61CF">
        <w:rPr>
          <w:b/>
          <w:bCs/>
          <w:sz w:val="28"/>
          <w:szCs w:val="28"/>
        </w:rPr>
        <w:t xml:space="preserve">– </w:t>
      </w:r>
      <w:r w:rsidRPr="000B61CF">
        <w:rPr>
          <w:bCs/>
          <w:sz w:val="28"/>
          <w:szCs w:val="28"/>
        </w:rPr>
        <w:t>Не кидати упаковки від пральних порошків, соків, молочних та інших харчових продуктів.</w:t>
      </w:r>
      <w:r w:rsidRPr="000B61CF">
        <w:rPr>
          <w:b/>
          <w:bCs/>
          <w:sz w:val="28"/>
          <w:szCs w:val="28"/>
        </w:rPr>
        <w:br/>
      </w:r>
      <w:r w:rsidRPr="00A3172C">
        <w:rPr>
          <w:b/>
          <w:bCs/>
          <w:i/>
          <w:color w:val="00B050"/>
          <w:sz w:val="28"/>
          <w:szCs w:val="28"/>
        </w:rPr>
        <w:t>СКЛО</w:t>
      </w:r>
      <w:r w:rsidRPr="000B61CF">
        <w:rPr>
          <w:b/>
          <w:bCs/>
          <w:sz w:val="28"/>
          <w:szCs w:val="28"/>
        </w:rPr>
        <w:t xml:space="preserve"> – </w:t>
      </w:r>
      <w:r w:rsidRPr="000B61CF">
        <w:rPr>
          <w:bCs/>
          <w:sz w:val="28"/>
          <w:szCs w:val="28"/>
        </w:rPr>
        <w:t>Викидати тільки скло, а саме скляні пляшки і так далі.</w:t>
      </w:r>
      <w:r w:rsidRPr="000B61CF">
        <w:rPr>
          <w:b/>
          <w:bCs/>
          <w:sz w:val="28"/>
          <w:szCs w:val="28"/>
        </w:rPr>
        <w:br/>
      </w:r>
      <w:r w:rsidRPr="00A3172C">
        <w:rPr>
          <w:b/>
          <w:bCs/>
          <w:i/>
          <w:color w:val="FFC000"/>
          <w:sz w:val="28"/>
          <w:szCs w:val="28"/>
        </w:rPr>
        <w:t>ПЛАСТИК</w:t>
      </w:r>
      <w:r w:rsidRPr="00A3172C">
        <w:rPr>
          <w:b/>
          <w:bCs/>
          <w:color w:val="FFC000"/>
          <w:sz w:val="28"/>
          <w:szCs w:val="28"/>
        </w:rPr>
        <w:t> </w:t>
      </w:r>
      <w:r w:rsidRPr="000B61CF">
        <w:rPr>
          <w:b/>
          <w:bCs/>
          <w:sz w:val="28"/>
          <w:szCs w:val="28"/>
        </w:rPr>
        <w:t xml:space="preserve">– </w:t>
      </w:r>
      <w:r w:rsidRPr="000B61CF">
        <w:rPr>
          <w:bCs/>
          <w:sz w:val="28"/>
          <w:szCs w:val="28"/>
        </w:rPr>
        <w:t>Пластикові пляшки, перш ніж викидати, слід стискати, відкрутивши кришку.</w:t>
      </w:r>
      <w:r w:rsidR="00A3172C" w:rsidRPr="00A3172C">
        <w:rPr>
          <w:b/>
          <w:bCs/>
          <w:i/>
          <w:color w:val="FF0000"/>
          <w:sz w:val="28"/>
          <w:szCs w:val="28"/>
        </w:rPr>
        <w:t xml:space="preserve"> </w:t>
      </w:r>
      <w:r w:rsidR="00A3172C">
        <w:rPr>
          <w:b/>
          <w:bCs/>
          <w:i/>
          <w:color w:val="FF0000"/>
          <w:sz w:val="28"/>
          <w:szCs w:val="28"/>
        </w:rPr>
        <w:t xml:space="preserve">                                                                                                                         </w:t>
      </w:r>
      <w:r w:rsidR="00A3172C" w:rsidRPr="00A3172C">
        <w:rPr>
          <w:b/>
          <w:bCs/>
          <w:i/>
          <w:color w:val="FF0000"/>
          <w:sz w:val="28"/>
          <w:szCs w:val="28"/>
        </w:rPr>
        <w:t>МЕТАЛ </w:t>
      </w:r>
      <w:r w:rsidR="00A3172C" w:rsidRPr="00A3172C">
        <w:rPr>
          <w:b/>
          <w:bCs/>
          <w:sz w:val="28"/>
          <w:szCs w:val="28"/>
        </w:rPr>
        <w:t xml:space="preserve">– </w:t>
      </w:r>
      <w:r w:rsidR="00A3172C" w:rsidRPr="00A3172C">
        <w:rPr>
          <w:bCs/>
          <w:sz w:val="28"/>
          <w:szCs w:val="28"/>
        </w:rPr>
        <w:t>Викидати тільки метал, а саме консерви, металеві пляшки і так далі.</w:t>
      </w:r>
    </w:p>
    <w:p w:rsidR="004611D5" w:rsidRPr="000B61CF" w:rsidRDefault="004611D5" w:rsidP="00215161">
      <w:pPr>
        <w:rPr>
          <w:bCs/>
          <w:sz w:val="28"/>
          <w:szCs w:val="28"/>
        </w:rPr>
      </w:pPr>
      <w:r w:rsidRPr="000B61CF">
        <w:rPr>
          <w:bCs/>
          <w:sz w:val="28"/>
          <w:szCs w:val="28"/>
        </w:rPr>
        <w:lastRenderedPageBreak/>
        <w:t xml:space="preserve">Контейнери для розділення сміття мають не тільки відповідні написи, а й різні контрастні кольори. Розфарбуйте контейнери: </w:t>
      </w:r>
      <w:r w:rsidRPr="002C17C9">
        <w:rPr>
          <w:bCs/>
          <w:color w:val="00B0F0"/>
          <w:sz w:val="28"/>
          <w:szCs w:val="28"/>
        </w:rPr>
        <w:t>для паперу-у синій</w:t>
      </w:r>
      <w:r w:rsidRPr="000B61CF">
        <w:rPr>
          <w:bCs/>
          <w:sz w:val="28"/>
          <w:szCs w:val="28"/>
        </w:rPr>
        <w:t xml:space="preserve">, </w:t>
      </w:r>
      <w:r w:rsidRPr="002C17C9">
        <w:rPr>
          <w:bCs/>
          <w:color w:val="00B050"/>
          <w:sz w:val="28"/>
          <w:szCs w:val="28"/>
        </w:rPr>
        <w:t>скла - зелений</w:t>
      </w:r>
      <w:r w:rsidRPr="000B61CF">
        <w:rPr>
          <w:bCs/>
          <w:sz w:val="28"/>
          <w:szCs w:val="28"/>
        </w:rPr>
        <w:t xml:space="preserve">, </w:t>
      </w:r>
      <w:r w:rsidRPr="002C17C9">
        <w:rPr>
          <w:bCs/>
          <w:color w:val="FFC000"/>
          <w:sz w:val="28"/>
          <w:szCs w:val="28"/>
        </w:rPr>
        <w:t>пластику - жовтий</w:t>
      </w:r>
      <w:r w:rsidRPr="000B61CF">
        <w:rPr>
          <w:bCs/>
          <w:sz w:val="28"/>
          <w:szCs w:val="28"/>
        </w:rPr>
        <w:t xml:space="preserve">, </w:t>
      </w:r>
      <w:r w:rsidRPr="00A3172C">
        <w:rPr>
          <w:bCs/>
          <w:color w:val="FF0000"/>
          <w:sz w:val="28"/>
          <w:szCs w:val="28"/>
        </w:rPr>
        <w:t xml:space="preserve">металу - у червоний </w:t>
      </w:r>
      <w:r w:rsidRPr="000B61CF">
        <w:rPr>
          <w:bCs/>
          <w:sz w:val="28"/>
          <w:szCs w:val="28"/>
        </w:rPr>
        <w:t>колір.</w:t>
      </w:r>
    </w:p>
    <w:p w:rsidR="00215161" w:rsidRPr="000B61CF" w:rsidRDefault="000B61CF" w:rsidP="000B61CF">
      <w:pPr>
        <w:rPr>
          <w:bCs/>
          <w:sz w:val="28"/>
          <w:szCs w:val="28"/>
        </w:rPr>
      </w:pPr>
      <w:r w:rsidRPr="000B61CF">
        <w:rPr>
          <w:b/>
          <w:bCs/>
          <w:i/>
          <w:sz w:val="28"/>
          <w:szCs w:val="28"/>
          <w:lang w:val="ru-RU"/>
        </w:rPr>
        <w:t xml:space="preserve">                            </w:t>
      </w:r>
      <w:r>
        <w:rPr>
          <w:b/>
          <w:bCs/>
          <w:i/>
          <w:sz w:val="28"/>
          <w:szCs w:val="28"/>
          <w:lang w:val="ru-RU"/>
        </w:rPr>
        <w:t xml:space="preserve">                        </w:t>
      </w:r>
      <w:r w:rsidR="004611D5" w:rsidRPr="000B61CF">
        <w:rPr>
          <w:b/>
          <w:bCs/>
          <w:i/>
          <w:sz w:val="28"/>
          <w:szCs w:val="28"/>
        </w:rPr>
        <w:t>Собі на замітку</w:t>
      </w:r>
      <w:r w:rsidR="004611D5" w:rsidRPr="000B61CF">
        <w:rPr>
          <w:b/>
          <w:bCs/>
          <w:i/>
          <w:sz w:val="28"/>
          <w:szCs w:val="28"/>
        </w:rPr>
        <w:br/>
      </w:r>
      <w:r w:rsidR="004611D5" w:rsidRPr="000B61CF">
        <w:rPr>
          <w:bCs/>
          <w:sz w:val="28"/>
          <w:szCs w:val="28"/>
        </w:rPr>
        <w:t>Якщо відсортовані відходи використовують повторно, то непотріб не опиняється на сміттєві звалищі і відповідно не забруднює довкілля. Сортуючи і здаючи макулатуру, пластикові пляшки, скло та інші матеріали для переробки, можна значно зменшити кількість відходів і покращити екологічну ситуацію у своїй місцевості.</w:t>
      </w:r>
    </w:p>
    <w:p w:rsidR="00215161" w:rsidRPr="000B61CF" w:rsidRDefault="000B61CF" w:rsidP="00215161">
      <w:pPr>
        <w:rPr>
          <w:sz w:val="40"/>
          <w:szCs w:val="40"/>
        </w:rPr>
      </w:pPr>
      <w:r w:rsidRPr="002C17C9">
        <w:rPr>
          <w:b/>
          <w:bCs/>
          <w:sz w:val="28"/>
          <w:szCs w:val="28"/>
        </w:rPr>
        <w:t xml:space="preserve">                                               </w:t>
      </w:r>
      <w:r w:rsidR="00215161" w:rsidRPr="000B61CF">
        <w:rPr>
          <w:b/>
          <w:bCs/>
          <w:sz w:val="40"/>
          <w:szCs w:val="40"/>
        </w:rPr>
        <w:t>Переробка паперу</w:t>
      </w:r>
    </w:p>
    <w:p w:rsidR="00215161" w:rsidRPr="000B61CF" w:rsidRDefault="00215161" w:rsidP="00215161">
      <w:pPr>
        <w:rPr>
          <w:sz w:val="28"/>
          <w:szCs w:val="28"/>
        </w:rPr>
      </w:pPr>
      <w:r w:rsidRPr="000B61CF">
        <w:rPr>
          <w:sz w:val="28"/>
          <w:szCs w:val="28"/>
        </w:rPr>
        <w:t xml:space="preserve">Збір картону та паперу для подальшої переробки є вже давно усталеною практикою в країнах ЄС. У великих містах України цим займаються малозабезпечені громадяни. На нашій пам’яті є практика збору макулатури, з якої потім виробляли туалетний папір, книги, тощо. Тому, щоб наш досвід не пропадав, важливо налагодити систему збору паперу як </w:t>
      </w:r>
      <w:proofErr w:type="spellStart"/>
      <w:r w:rsidRPr="000B61CF">
        <w:rPr>
          <w:sz w:val="28"/>
          <w:szCs w:val="28"/>
        </w:rPr>
        <w:t>вторсировини</w:t>
      </w:r>
      <w:proofErr w:type="spellEnd"/>
      <w:r w:rsidRPr="000B61CF">
        <w:rPr>
          <w:sz w:val="28"/>
          <w:szCs w:val="28"/>
        </w:rPr>
        <w:t xml:space="preserve"> із усіх населених пунктів. У сільських місцевостях відходи паперу використовуються в приватних домогосподарствах на розпалювання, інші цілі, тому там збір паперу буде невисоким. А от в містах потенціал є великим, і збільшення обсягів паперової </w:t>
      </w:r>
      <w:proofErr w:type="spellStart"/>
      <w:r w:rsidRPr="000B61CF">
        <w:rPr>
          <w:sz w:val="28"/>
          <w:szCs w:val="28"/>
        </w:rPr>
        <w:t>вторсировини</w:t>
      </w:r>
      <w:proofErr w:type="spellEnd"/>
      <w:r w:rsidRPr="000B61CF">
        <w:rPr>
          <w:sz w:val="28"/>
          <w:szCs w:val="28"/>
        </w:rPr>
        <w:t xml:space="preserve"> дозволить суттєво скоротити споживання деревини для виробництва нового паперу та паперових виробів, покрівельних, теплоізоляційних матеріалів та ще багато чого іншого. І тут важливе окреме сортування паперових відходів, без їхнього змішування із іншими побутовими відходами, щоб попередити їхнє забруднення та змішування.</w:t>
      </w:r>
    </w:p>
    <w:p w:rsidR="00215161" w:rsidRPr="000B61CF" w:rsidRDefault="000B61CF" w:rsidP="00215161">
      <w:pPr>
        <w:rPr>
          <w:sz w:val="40"/>
          <w:szCs w:val="40"/>
        </w:rPr>
      </w:pPr>
      <w:r w:rsidRPr="002C17C9">
        <w:rPr>
          <w:b/>
          <w:bCs/>
          <w:sz w:val="28"/>
          <w:szCs w:val="28"/>
        </w:rPr>
        <w:t xml:space="preserve">                            </w:t>
      </w:r>
      <w:r w:rsidR="00215161" w:rsidRPr="000B61CF">
        <w:rPr>
          <w:b/>
          <w:bCs/>
          <w:sz w:val="40"/>
          <w:szCs w:val="40"/>
        </w:rPr>
        <w:t>Переробка пластикових відходів</w:t>
      </w:r>
    </w:p>
    <w:p w:rsidR="00215161" w:rsidRPr="000B61CF" w:rsidRDefault="00215161" w:rsidP="00215161">
      <w:pPr>
        <w:rPr>
          <w:sz w:val="28"/>
          <w:szCs w:val="28"/>
        </w:rPr>
      </w:pPr>
      <w:r w:rsidRPr="000B61CF">
        <w:rPr>
          <w:sz w:val="28"/>
          <w:szCs w:val="28"/>
        </w:rPr>
        <w:t>Пластикові відходи є найбільш розповсюдженими та найбільша їхня загроза у тому, що вони не розкладаються сотні років та становлять особливу загрозу для біологічного різноманіття, спричиняючи загибель або травми для окремих видів, які заплутуються в них або сприймають їх як їжу.</w:t>
      </w:r>
    </w:p>
    <w:p w:rsidR="00215161" w:rsidRPr="000B61CF" w:rsidRDefault="000B61CF" w:rsidP="00215161">
      <w:pPr>
        <w:rPr>
          <w:sz w:val="40"/>
          <w:szCs w:val="40"/>
        </w:rPr>
      </w:pPr>
      <w:r w:rsidRPr="002C17C9">
        <w:rPr>
          <w:b/>
          <w:bCs/>
          <w:sz w:val="40"/>
          <w:szCs w:val="40"/>
        </w:rPr>
        <w:t xml:space="preserve">                                  </w:t>
      </w:r>
      <w:r w:rsidR="00215161" w:rsidRPr="000B61CF">
        <w:rPr>
          <w:b/>
          <w:bCs/>
          <w:sz w:val="40"/>
          <w:szCs w:val="40"/>
        </w:rPr>
        <w:t>Переробка шин</w:t>
      </w:r>
    </w:p>
    <w:p w:rsidR="00215161" w:rsidRPr="000B61CF" w:rsidRDefault="00215161" w:rsidP="00215161">
      <w:pPr>
        <w:rPr>
          <w:sz w:val="28"/>
          <w:szCs w:val="28"/>
        </w:rPr>
      </w:pPr>
      <w:r w:rsidRPr="000B61CF">
        <w:rPr>
          <w:sz w:val="28"/>
          <w:szCs w:val="28"/>
        </w:rPr>
        <w:t xml:space="preserve">Бізнес також реагує на можливості для збору дешевої сировини для виробництва продукції, тому на сьогодні є багато можливостей для переробки використаних шин у різні види продукції як окремої сировини, так у вигляді додатку до сировини для будівельної промисловості. Нажаль, велика кількість </w:t>
      </w:r>
      <w:r w:rsidRPr="000B61CF">
        <w:rPr>
          <w:sz w:val="28"/>
          <w:szCs w:val="28"/>
        </w:rPr>
        <w:lastRenderedPageBreak/>
        <w:t>шин попадає на сміттєзвалище, що може мати негативні наслідки у випадку загоряння сміття та шин. Це трапляється через відсутність організації збору шин для переробки. Тому, залишається проблема їхнього збору для подальшої переробки на рівні муніципалітетів та невеликих територіальних громад. Свідомі громадяни та бізнес після пошуку переробних підприємств чи пунктів збору можуть цим скористатися в індивідуальному порядку. Якщо кількість використаних шин в громадян утворилася невелика, то тут є поле для креативності – шини можна використати для влаштування огорож, елементів дитячих майданчиків, клумб та в якості елементів декору, або ж використати ще раз для іншого транспорту.</w:t>
      </w:r>
    </w:p>
    <w:p w:rsidR="00215161" w:rsidRPr="000B61CF" w:rsidRDefault="000B61CF" w:rsidP="00215161">
      <w:pPr>
        <w:rPr>
          <w:sz w:val="40"/>
          <w:szCs w:val="40"/>
        </w:rPr>
      </w:pPr>
      <w:r w:rsidRPr="002C17C9">
        <w:rPr>
          <w:b/>
          <w:bCs/>
          <w:sz w:val="40"/>
          <w:szCs w:val="40"/>
          <w:lang w:val="ru-RU"/>
        </w:rPr>
        <w:t xml:space="preserve">                                 </w:t>
      </w:r>
      <w:r w:rsidR="00215161" w:rsidRPr="000B61CF">
        <w:rPr>
          <w:b/>
          <w:bCs/>
          <w:sz w:val="40"/>
          <w:szCs w:val="40"/>
        </w:rPr>
        <w:t>Переробка металів</w:t>
      </w:r>
    </w:p>
    <w:p w:rsidR="00215161" w:rsidRPr="000B61CF" w:rsidRDefault="00215161" w:rsidP="00215161">
      <w:pPr>
        <w:rPr>
          <w:sz w:val="28"/>
          <w:szCs w:val="28"/>
        </w:rPr>
      </w:pPr>
      <w:r w:rsidRPr="000B61CF">
        <w:rPr>
          <w:sz w:val="28"/>
          <w:szCs w:val="28"/>
        </w:rPr>
        <w:t>Мідь, алюміній, олово, залізо є цінною сировиною для виробництва металевих виробів. Вартість металу, отриманого в процесі вторинної переробки, на 70% нижче. Тому, пошук та здавання металу на пункти прийому металобрухту є вигідним та популярним заняттям: металобрухт вишукують в містах на вулицях, скверах, а також на самих сміттєзвалищах відбувається пересортування свіжих відходів або на сортувальних станціях, або іншими особами вручну (що не є законним). Ціна на такий вид відходів є серйозним стимулом для громадян сортувати та здавати свої металеві відходи самостійно.</w:t>
      </w:r>
    </w:p>
    <w:p w:rsidR="00215161" w:rsidRPr="000B61CF" w:rsidRDefault="000B61CF" w:rsidP="00215161">
      <w:pPr>
        <w:rPr>
          <w:sz w:val="40"/>
          <w:szCs w:val="40"/>
        </w:rPr>
      </w:pPr>
      <w:r w:rsidRPr="002C17C9">
        <w:rPr>
          <w:b/>
          <w:bCs/>
          <w:sz w:val="40"/>
          <w:szCs w:val="40"/>
          <w:lang w:val="ru-RU"/>
        </w:rPr>
        <w:t xml:space="preserve">                                 </w:t>
      </w:r>
      <w:r w:rsidR="00215161" w:rsidRPr="000B61CF">
        <w:rPr>
          <w:b/>
          <w:bCs/>
          <w:sz w:val="40"/>
          <w:szCs w:val="40"/>
        </w:rPr>
        <w:t>Текстильні відходи</w:t>
      </w:r>
    </w:p>
    <w:p w:rsidR="00503631" w:rsidRDefault="00215161" w:rsidP="00215161">
      <w:pPr>
        <w:rPr>
          <w:sz w:val="28"/>
          <w:szCs w:val="28"/>
        </w:rPr>
      </w:pPr>
      <w:r w:rsidRPr="000B61CF">
        <w:rPr>
          <w:sz w:val="28"/>
          <w:szCs w:val="28"/>
        </w:rPr>
        <w:t xml:space="preserve">Переробка текстилю стає все більш популярною в Європі. Наприклад, із старих джинсів виготовляють нові джинси чи інший одяг. В Україні таким видом бізнесу займаються мало суб’єктів, але є перспективи не тільки переробки текстильних відходів (за умови наявності сировини – текстильних відходів), але і переробки старих речей на нові, більш сучасні, дизайнерські тощо. </w:t>
      </w:r>
    </w:p>
    <w:p w:rsidR="00215161" w:rsidRDefault="00215161" w:rsidP="00215161">
      <w:pPr>
        <w:rPr>
          <w:sz w:val="28"/>
          <w:szCs w:val="28"/>
        </w:rPr>
      </w:pPr>
      <w:r w:rsidRPr="000B61CF">
        <w:rPr>
          <w:b/>
          <w:bCs/>
          <w:sz w:val="32"/>
          <w:szCs w:val="32"/>
        </w:rPr>
        <w:t>Переробці також повинні піддаватися і інші види відходів</w:t>
      </w:r>
      <w:r w:rsidRPr="000B61CF">
        <w:rPr>
          <w:sz w:val="28"/>
          <w:szCs w:val="28"/>
        </w:rPr>
        <w:t xml:space="preserve">, зокрема батарейки та автомобільні батареї, відходи електричні та електронні (побутова техніка тощо), </w:t>
      </w:r>
      <w:proofErr w:type="spellStart"/>
      <w:r w:rsidRPr="000B61CF">
        <w:rPr>
          <w:sz w:val="28"/>
          <w:szCs w:val="28"/>
        </w:rPr>
        <w:t>люмінесценті</w:t>
      </w:r>
      <w:proofErr w:type="spellEnd"/>
      <w:r w:rsidRPr="000B61CF">
        <w:rPr>
          <w:sz w:val="28"/>
          <w:szCs w:val="28"/>
        </w:rPr>
        <w:t xml:space="preserve"> лампи. Проте для переробки таких видів відходів повинні існувати спеціалізовані підприємства, що мають належну технологію та обладнання. В Україні ще не налагоджено централізованого збору таких видів відходів, проте старі автомобільні акумулятори часто приймають компанії, які продають нові акумулятори. Так само дорого коштує і організація збирання та перероблення паперу, пластику, скла, шин, електронного та електричного обладнання тощо.</w:t>
      </w:r>
    </w:p>
    <w:p w:rsidR="00503631" w:rsidRDefault="00503631" w:rsidP="00503631">
      <w:pPr>
        <w:jc w:val="both"/>
        <w:rPr>
          <w:sz w:val="28"/>
          <w:szCs w:val="28"/>
        </w:rPr>
      </w:pPr>
      <w:r w:rsidRPr="00503631">
        <w:rPr>
          <w:b/>
          <w:bCs/>
          <w:i/>
          <w:sz w:val="44"/>
          <w:szCs w:val="44"/>
          <w:u w:val="single"/>
        </w:rPr>
        <w:lastRenderedPageBreak/>
        <w:t>Рекомендації щодо поводження з побутовими відходами</w:t>
      </w:r>
      <w:r w:rsidRPr="00503631">
        <w:rPr>
          <w:sz w:val="44"/>
          <w:szCs w:val="44"/>
        </w:rPr>
        <w:br/>
      </w:r>
      <w:r>
        <w:rPr>
          <w:sz w:val="28"/>
          <w:szCs w:val="28"/>
        </w:rPr>
        <w:t>П</w:t>
      </w:r>
      <w:r w:rsidRPr="00503631">
        <w:rPr>
          <w:sz w:val="28"/>
          <w:szCs w:val="28"/>
        </w:rPr>
        <w:t>оки в країні не існує чітко налагодженої системи роздільного збору, допомогти рідному місту не потонути у смітті може кожен. Для цього потрібно лише навчитись правильно поводитися з домашніми відходами:</w:t>
      </w:r>
      <w:r w:rsidRPr="00503631">
        <w:rPr>
          <w:sz w:val="28"/>
          <w:szCs w:val="28"/>
        </w:rPr>
        <w:br/>
      </w:r>
      <w:r w:rsidRPr="00503631">
        <w:rPr>
          <w:b/>
          <w:sz w:val="28"/>
          <w:szCs w:val="28"/>
        </w:rPr>
        <w:t>1.</w:t>
      </w:r>
      <w:r w:rsidRPr="00503631">
        <w:rPr>
          <w:sz w:val="28"/>
          <w:szCs w:val="28"/>
        </w:rPr>
        <w:t xml:space="preserve"> Вдома необхідно розділити сміття на</w:t>
      </w:r>
      <w:r>
        <w:rPr>
          <w:sz w:val="28"/>
          <w:szCs w:val="28"/>
        </w:rPr>
        <w:t xml:space="preserve"> </w:t>
      </w:r>
      <w:r w:rsidRPr="00503631">
        <w:rPr>
          <w:sz w:val="28"/>
          <w:szCs w:val="28"/>
        </w:rPr>
        <w:t>два відра: для органічних відходів (рештки їжі) та всього іншого, що можна буде переробити надалі.</w:t>
      </w:r>
      <w:r w:rsidRPr="00503631">
        <w:rPr>
          <w:sz w:val="28"/>
          <w:szCs w:val="28"/>
        </w:rPr>
        <w:br/>
      </w:r>
      <w:r w:rsidRPr="00503631">
        <w:rPr>
          <w:b/>
          <w:sz w:val="28"/>
          <w:szCs w:val="28"/>
        </w:rPr>
        <w:t>2.</w:t>
      </w:r>
      <w:r w:rsidRPr="00503631">
        <w:rPr>
          <w:sz w:val="28"/>
          <w:szCs w:val="28"/>
        </w:rPr>
        <w:t xml:space="preserve"> Зміст відра з відходами на переробку</w:t>
      </w:r>
      <w:r>
        <w:rPr>
          <w:sz w:val="28"/>
          <w:szCs w:val="28"/>
        </w:rPr>
        <w:t xml:space="preserve"> </w:t>
      </w:r>
      <w:r w:rsidRPr="00503631">
        <w:rPr>
          <w:sz w:val="28"/>
          <w:szCs w:val="28"/>
        </w:rPr>
        <w:t>слід викидати тільки у спеціальні баки. Для цього варто довідатись про наявність найближчого контейнера для відходів, які переробляються. Якщо такого контейнера поблизу немає, поспілкуйтеся з мешканцями вашого будинку і напишіть заяву до ОСББ чи до «управителя» про заміну контейнера.</w:t>
      </w:r>
      <w:r w:rsidRPr="00503631">
        <w:rPr>
          <w:sz w:val="28"/>
          <w:szCs w:val="28"/>
        </w:rPr>
        <w:br/>
      </w:r>
      <w:r w:rsidRPr="00503631">
        <w:rPr>
          <w:b/>
          <w:sz w:val="28"/>
          <w:szCs w:val="28"/>
        </w:rPr>
        <w:t>3.</w:t>
      </w:r>
      <w:r w:rsidRPr="00503631">
        <w:rPr>
          <w:sz w:val="28"/>
          <w:szCs w:val="28"/>
        </w:rPr>
        <w:t xml:space="preserve"> Якомога більше сміття варто сортувати і здавати до пунктів прийому вторинної сировини. Сюди ж можна принести макулатуру, </w:t>
      </w:r>
      <w:proofErr w:type="spellStart"/>
      <w:r w:rsidRPr="00503631">
        <w:rPr>
          <w:sz w:val="28"/>
          <w:szCs w:val="28"/>
        </w:rPr>
        <w:t>ПЕТ-пляшки</w:t>
      </w:r>
      <w:proofErr w:type="spellEnd"/>
      <w:r w:rsidRPr="00503631">
        <w:rPr>
          <w:sz w:val="28"/>
          <w:szCs w:val="28"/>
        </w:rPr>
        <w:t>, поліетилен, пластмаси, алюмінієві банки, склобій.</w:t>
      </w:r>
      <w:r w:rsidRPr="00503631">
        <w:rPr>
          <w:sz w:val="28"/>
          <w:szCs w:val="28"/>
        </w:rPr>
        <w:br/>
      </w:r>
      <w:r w:rsidRPr="00503631">
        <w:rPr>
          <w:b/>
          <w:sz w:val="28"/>
          <w:szCs w:val="28"/>
        </w:rPr>
        <w:t>4.</w:t>
      </w:r>
      <w:r w:rsidRPr="00503631">
        <w:rPr>
          <w:sz w:val="28"/>
          <w:szCs w:val="28"/>
        </w:rPr>
        <w:t xml:space="preserve"> Купуйте якомога менше зайвих товарів, приміром, поліетиленових пакетів.</w:t>
      </w:r>
    </w:p>
    <w:p w:rsidR="00FE46E0" w:rsidRPr="000B61CF" w:rsidRDefault="00FE46E0" w:rsidP="0001323F">
      <w:pPr>
        <w:jc w:val="both"/>
        <w:rPr>
          <w:sz w:val="28"/>
          <w:szCs w:val="28"/>
        </w:rPr>
      </w:pPr>
    </w:p>
    <w:p w:rsidR="00215161" w:rsidRPr="0001323F" w:rsidRDefault="0001323F" w:rsidP="0001323F">
      <w:pPr>
        <w:jc w:val="both"/>
        <w:rPr>
          <w:i/>
          <w:sz w:val="28"/>
          <w:szCs w:val="28"/>
        </w:rPr>
      </w:pPr>
      <w:r>
        <w:rPr>
          <w:sz w:val="28"/>
          <w:szCs w:val="28"/>
        </w:rPr>
        <w:t xml:space="preserve">         </w:t>
      </w:r>
      <w:r w:rsidR="00503631" w:rsidRPr="0001323F">
        <w:rPr>
          <w:i/>
          <w:sz w:val="28"/>
          <w:szCs w:val="28"/>
        </w:rPr>
        <w:t>Природа без нас зможе прожити, а ми без природи не зможемо</w:t>
      </w:r>
      <w:r w:rsidR="00FE46E0" w:rsidRPr="0001323F">
        <w:rPr>
          <w:i/>
          <w:sz w:val="28"/>
          <w:szCs w:val="28"/>
        </w:rPr>
        <w:t>, то ж бережіть і охо</w:t>
      </w:r>
      <w:r>
        <w:rPr>
          <w:i/>
          <w:sz w:val="28"/>
          <w:szCs w:val="28"/>
        </w:rPr>
        <w:t>роняйте навколишнє середовище!</w:t>
      </w:r>
    </w:p>
    <w:p w:rsidR="00682680" w:rsidRPr="00503631" w:rsidRDefault="00682680">
      <w:pPr>
        <w:rPr>
          <w:sz w:val="28"/>
          <w:szCs w:val="28"/>
        </w:rPr>
      </w:pPr>
      <w:bookmarkStart w:id="0" w:name="_GoBack"/>
      <w:bookmarkEnd w:id="0"/>
    </w:p>
    <w:sectPr w:rsidR="00682680" w:rsidRPr="00503631">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1A3" w:rsidRDefault="000311A3" w:rsidP="00FE46E0">
      <w:pPr>
        <w:spacing w:after="0" w:line="240" w:lineRule="auto"/>
      </w:pPr>
      <w:r>
        <w:separator/>
      </w:r>
    </w:p>
  </w:endnote>
  <w:endnote w:type="continuationSeparator" w:id="0">
    <w:p w:rsidR="000311A3" w:rsidRDefault="000311A3" w:rsidP="00FE4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6E0" w:rsidRDefault="00FE46E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234223"/>
      <w:docPartObj>
        <w:docPartGallery w:val="Page Numbers (Bottom of Page)"/>
        <w:docPartUnique/>
      </w:docPartObj>
    </w:sdtPr>
    <w:sdtEndPr/>
    <w:sdtContent>
      <w:p w:rsidR="00FE46E0" w:rsidRDefault="00FE46E0">
        <w:pPr>
          <w:pStyle w:val="a7"/>
        </w:pPr>
        <w:r>
          <w:rPr>
            <w:rFonts w:asciiTheme="majorHAnsi" w:eastAsiaTheme="majorEastAsia" w:hAnsiTheme="majorHAnsi" w:cstheme="majorBidi"/>
            <w:noProof/>
            <w:sz w:val="28"/>
            <w:szCs w:val="28"/>
            <w:lang w:eastAsia="uk-UA"/>
          </w:rPr>
          <mc:AlternateContent>
            <mc:Choice Requires="wps">
              <w:drawing>
                <wp:anchor distT="0" distB="0" distL="114300" distR="114300" simplePos="0" relativeHeight="251659264" behindDoc="0" locked="0" layoutInCell="1" allowOverlap="1" wp14:editId="642E0F1A">
                  <wp:simplePos x="0" y="0"/>
                  <wp:positionH relativeFrom="margin">
                    <wp:align>center</wp:align>
                  </wp:positionH>
                  <wp:positionV relativeFrom="bottomMargin">
                    <wp:align>center</wp:align>
                  </wp:positionV>
                  <wp:extent cx="619760" cy="423545"/>
                  <wp:effectExtent l="28575" t="19050" r="27940" b="5080"/>
                  <wp:wrapNone/>
                  <wp:docPr id="636" name="Автофігура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19760" cy="423545"/>
                          </a:xfrm>
                          <a:prstGeom prst="star24">
                            <a:avLst>
                              <a:gd name="adj" fmla="val 37500"/>
                            </a:avLst>
                          </a:prstGeom>
                          <a:solidFill>
                            <a:srgbClr val="FFFFFF"/>
                          </a:solidFill>
                          <a:ln w="9525">
                            <a:solidFill>
                              <a:srgbClr val="A5A5A5"/>
                            </a:solidFill>
                            <a:miter lim="800000"/>
                            <a:headEnd/>
                            <a:tailEnd/>
                          </a:ln>
                        </wps:spPr>
                        <wps:txbx>
                          <w:txbxContent>
                            <w:p w:rsidR="00FE46E0" w:rsidRDefault="00FE46E0">
                              <w:pPr>
                                <w:jc w:val="center"/>
                              </w:pPr>
                              <w:r>
                                <w:fldChar w:fldCharType="begin"/>
                              </w:r>
                              <w:r>
                                <w:instrText>PAGE    \* MERGEFORMAT</w:instrText>
                              </w:r>
                              <w:r>
                                <w:fldChar w:fldCharType="separate"/>
                              </w:r>
                              <w:r w:rsidR="0001323F" w:rsidRPr="0001323F">
                                <w:rPr>
                                  <w:noProof/>
                                  <w:color w:val="808080" w:themeColor="background1" w:themeShade="80"/>
                                </w:rPr>
                                <w:t>4</w:t>
                              </w:r>
                              <w:r>
                                <w:rPr>
                                  <w:color w:val="808080" w:themeColor="background1" w:themeShade="8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Автофігура 13" o:spid="_x0000_s1026" type="#_x0000_t92" style="position:absolute;margin-left:0;margin-top:0;width:48.8pt;height:33.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" strokecolor="#a5a5a5">
                  <v:textbox inset="0,0,0,0">
                    <w:txbxContent>
                      <w:p w:rsidR="00FE46E0" w:rsidRDefault="00FE46E0">
                        <w:pPr>
                          <w:jc w:val="center"/>
                        </w:pPr>
                        <w:r>
                          <w:fldChar w:fldCharType="begin"/>
                        </w:r>
                        <w:r>
                          <w:instrText>PAGE    \* MERGEFORMAT</w:instrText>
                        </w:r>
                        <w:r>
                          <w:fldChar w:fldCharType="separate"/>
                        </w:r>
                        <w:r w:rsidR="0001323F" w:rsidRPr="0001323F">
                          <w:rPr>
                            <w:noProof/>
                            <w:color w:val="808080" w:themeColor="background1" w:themeShade="80"/>
                          </w:rPr>
                          <w:t>4</w:t>
                        </w:r>
                        <w:r>
                          <w:rPr>
                            <w:color w:val="808080" w:themeColor="background1" w:themeShade="80"/>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6E0" w:rsidRDefault="00FE46E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1A3" w:rsidRDefault="000311A3" w:rsidP="00FE46E0">
      <w:pPr>
        <w:spacing w:after="0" w:line="240" w:lineRule="auto"/>
      </w:pPr>
      <w:r>
        <w:separator/>
      </w:r>
    </w:p>
  </w:footnote>
  <w:footnote w:type="continuationSeparator" w:id="0">
    <w:p w:rsidR="000311A3" w:rsidRDefault="000311A3" w:rsidP="00FE46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6E0" w:rsidRDefault="00FE46E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6E0" w:rsidRDefault="00FE46E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6E0" w:rsidRDefault="00FE46E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EFE"/>
    <w:rsid w:val="0001323F"/>
    <w:rsid w:val="000311A3"/>
    <w:rsid w:val="000B61CF"/>
    <w:rsid w:val="001A0EFE"/>
    <w:rsid w:val="00215161"/>
    <w:rsid w:val="002C17C9"/>
    <w:rsid w:val="004611D5"/>
    <w:rsid w:val="00503631"/>
    <w:rsid w:val="00682680"/>
    <w:rsid w:val="00853F52"/>
    <w:rsid w:val="00A3172C"/>
    <w:rsid w:val="00BB27F4"/>
    <w:rsid w:val="00FE46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5161"/>
    <w:rPr>
      <w:color w:val="0000FF" w:themeColor="hyperlink"/>
      <w:u w:val="single"/>
    </w:rPr>
  </w:style>
  <w:style w:type="paragraph" w:styleId="a4">
    <w:name w:val="Normal (Web)"/>
    <w:basedOn w:val="a"/>
    <w:uiPriority w:val="99"/>
    <w:semiHidden/>
    <w:unhideWhenUsed/>
    <w:rsid w:val="002C17C9"/>
    <w:rPr>
      <w:rFonts w:ascii="Times New Roman" w:hAnsi="Times New Roman" w:cs="Times New Roman"/>
      <w:sz w:val="24"/>
      <w:szCs w:val="24"/>
    </w:rPr>
  </w:style>
  <w:style w:type="paragraph" w:styleId="a5">
    <w:name w:val="header"/>
    <w:basedOn w:val="a"/>
    <w:link w:val="a6"/>
    <w:uiPriority w:val="99"/>
    <w:unhideWhenUsed/>
    <w:rsid w:val="00FE46E0"/>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FE46E0"/>
  </w:style>
  <w:style w:type="paragraph" w:styleId="a7">
    <w:name w:val="footer"/>
    <w:basedOn w:val="a"/>
    <w:link w:val="a8"/>
    <w:uiPriority w:val="99"/>
    <w:unhideWhenUsed/>
    <w:rsid w:val="00FE46E0"/>
    <w:pPr>
      <w:tabs>
        <w:tab w:val="center" w:pos="4819"/>
        <w:tab w:val="right" w:pos="9639"/>
      </w:tabs>
      <w:spacing w:after="0" w:line="240" w:lineRule="auto"/>
    </w:pPr>
  </w:style>
  <w:style w:type="character" w:customStyle="1" w:styleId="a8">
    <w:name w:val="Нижній колонтитул Знак"/>
    <w:basedOn w:val="a0"/>
    <w:link w:val="a7"/>
    <w:uiPriority w:val="99"/>
    <w:rsid w:val="00FE46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5161"/>
    <w:rPr>
      <w:color w:val="0000FF" w:themeColor="hyperlink"/>
      <w:u w:val="single"/>
    </w:rPr>
  </w:style>
  <w:style w:type="paragraph" w:styleId="a4">
    <w:name w:val="Normal (Web)"/>
    <w:basedOn w:val="a"/>
    <w:uiPriority w:val="99"/>
    <w:semiHidden/>
    <w:unhideWhenUsed/>
    <w:rsid w:val="002C17C9"/>
    <w:rPr>
      <w:rFonts w:ascii="Times New Roman" w:hAnsi="Times New Roman" w:cs="Times New Roman"/>
      <w:sz w:val="24"/>
      <w:szCs w:val="24"/>
    </w:rPr>
  </w:style>
  <w:style w:type="paragraph" w:styleId="a5">
    <w:name w:val="header"/>
    <w:basedOn w:val="a"/>
    <w:link w:val="a6"/>
    <w:uiPriority w:val="99"/>
    <w:unhideWhenUsed/>
    <w:rsid w:val="00FE46E0"/>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FE46E0"/>
  </w:style>
  <w:style w:type="paragraph" w:styleId="a7">
    <w:name w:val="footer"/>
    <w:basedOn w:val="a"/>
    <w:link w:val="a8"/>
    <w:uiPriority w:val="99"/>
    <w:unhideWhenUsed/>
    <w:rsid w:val="00FE46E0"/>
    <w:pPr>
      <w:tabs>
        <w:tab w:val="center" w:pos="4819"/>
        <w:tab w:val="right" w:pos="9639"/>
      </w:tabs>
      <w:spacing w:after="0" w:line="240" w:lineRule="auto"/>
    </w:pPr>
  </w:style>
  <w:style w:type="character" w:customStyle="1" w:styleId="a8">
    <w:name w:val="Нижній колонтитул Знак"/>
    <w:basedOn w:val="a0"/>
    <w:link w:val="a7"/>
    <w:uiPriority w:val="99"/>
    <w:rsid w:val="00FE4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63721">
      <w:bodyDiv w:val="1"/>
      <w:marLeft w:val="0"/>
      <w:marRight w:val="0"/>
      <w:marTop w:val="0"/>
      <w:marBottom w:val="0"/>
      <w:divBdr>
        <w:top w:val="none" w:sz="0" w:space="0" w:color="auto"/>
        <w:left w:val="none" w:sz="0" w:space="0" w:color="auto"/>
        <w:bottom w:val="none" w:sz="0" w:space="0" w:color="auto"/>
        <w:right w:val="none" w:sz="0" w:space="0" w:color="auto"/>
      </w:divBdr>
    </w:div>
    <w:div w:id="775368799">
      <w:bodyDiv w:val="1"/>
      <w:marLeft w:val="0"/>
      <w:marRight w:val="0"/>
      <w:marTop w:val="0"/>
      <w:marBottom w:val="0"/>
      <w:divBdr>
        <w:top w:val="none" w:sz="0" w:space="0" w:color="auto"/>
        <w:left w:val="none" w:sz="0" w:space="0" w:color="auto"/>
        <w:bottom w:val="none" w:sz="0" w:space="0" w:color="auto"/>
        <w:right w:val="none" w:sz="0" w:space="0" w:color="auto"/>
      </w:divBdr>
    </w:div>
    <w:div w:id="1335456828">
      <w:bodyDiv w:val="1"/>
      <w:marLeft w:val="0"/>
      <w:marRight w:val="0"/>
      <w:marTop w:val="0"/>
      <w:marBottom w:val="0"/>
      <w:divBdr>
        <w:top w:val="none" w:sz="0" w:space="0" w:color="auto"/>
        <w:left w:val="none" w:sz="0" w:space="0" w:color="auto"/>
        <w:bottom w:val="none" w:sz="0" w:space="0" w:color="auto"/>
        <w:right w:val="none" w:sz="0" w:space="0" w:color="auto"/>
      </w:divBdr>
    </w:div>
    <w:div w:id="1430345174">
      <w:bodyDiv w:val="1"/>
      <w:marLeft w:val="0"/>
      <w:marRight w:val="0"/>
      <w:marTop w:val="0"/>
      <w:marBottom w:val="0"/>
      <w:divBdr>
        <w:top w:val="none" w:sz="0" w:space="0" w:color="auto"/>
        <w:left w:val="none" w:sz="0" w:space="0" w:color="auto"/>
        <w:bottom w:val="none" w:sz="0" w:space="0" w:color="auto"/>
        <w:right w:val="none" w:sz="0" w:space="0" w:color="auto"/>
      </w:divBdr>
    </w:div>
    <w:div w:id="194727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4815</Words>
  <Characters>2745</Characters>
  <Application>Microsoft Office Word</Application>
  <DocSecurity>0</DocSecurity>
  <Lines>22</Lines>
  <Paragraphs>15</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9</cp:revision>
  <dcterms:created xsi:type="dcterms:W3CDTF">2020-05-22T10:23:00Z</dcterms:created>
  <dcterms:modified xsi:type="dcterms:W3CDTF">2020-05-25T09:28:00Z</dcterms:modified>
</cp:coreProperties>
</file>