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1E" w:rsidRPr="00E52E37" w:rsidRDefault="0006461E" w:rsidP="00E52E37">
      <w:pPr>
        <w:ind w:firstLine="708"/>
        <w:rPr>
          <w:sz w:val="40"/>
          <w:szCs w:val="40"/>
          <w:u w:val="single"/>
        </w:rPr>
      </w:pPr>
      <w:r w:rsidRPr="00E52E37">
        <w:rPr>
          <w:b/>
          <w:i/>
          <w:sz w:val="40"/>
          <w:szCs w:val="40"/>
          <w:u w:val="single"/>
        </w:rPr>
        <w:t>П</w:t>
      </w:r>
      <w:r w:rsidR="00E52E37">
        <w:rPr>
          <w:b/>
          <w:i/>
          <w:sz w:val="40"/>
          <w:szCs w:val="40"/>
          <w:u w:val="single"/>
        </w:rPr>
        <w:t>ерша допомога в побутових</w:t>
      </w:r>
      <w:r w:rsidRPr="00E52E37">
        <w:rPr>
          <w:b/>
          <w:i/>
          <w:sz w:val="40"/>
          <w:szCs w:val="40"/>
          <w:u w:val="single"/>
        </w:rPr>
        <w:t xml:space="preserve"> </w:t>
      </w:r>
      <w:r w:rsidR="00E52E37">
        <w:rPr>
          <w:b/>
          <w:i/>
          <w:sz w:val="40"/>
          <w:szCs w:val="40"/>
          <w:u w:val="single"/>
        </w:rPr>
        <w:t>отруєннях</w:t>
      </w:r>
      <w:r w:rsidRPr="00E52E37">
        <w:rPr>
          <w:sz w:val="40"/>
          <w:szCs w:val="40"/>
          <w:u w:val="single"/>
        </w:rPr>
        <w:t xml:space="preserve"> </w:t>
      </w:r>
    </w:p>
    <w:p w:rsidR="0006461E" w:rsidRPr="0006461E" w:rsidRDefault="0006461E" w:rsidP="00E52E37">
      <w:pPr>
        <w:ind w:firstLine="708"/>
        <w:jc w:val="both"/>
        <w:rPr>
          <w:sz w:val="28"/>
          <w:szCs w:val="28"/>
        </w:rPr>
      </w:pPr>
      <w:r w:rsidRPr="0006461E">
        <w:rPr>
          <w:sz w:val="28"/>
          <w:szCs w:val="28"/>
        </w:rPr>
        <w:t xml:space="preserve">Перша допомога при отруєнні полягає в якомога більш швидкому видаленні отрути з організму, знешкодженні її за допомогою протиотрути та усуненні больових відчуттів, які викликала отрута. Для цього потрібно послідовно зробити наступне: </w:t>
      </w:r>
    </w:p>
    <w:p w:rsidR="0006461E" w:rsidRPr="0006461E" w:rsidRDefault="0006461E" w:rsidP="00E52E37">
      <w:pPr>
        <w:ind w:firstLine="708"/>
        <w:jc w:val="both"/>
        <w:rPr>
          <w:sz w:val="28"/>
          <w:szCs w:val="28"/>
        </w:rPr>
      </w:pPr>
      <w:r w:rsidRPr="0006461E">
        <w:rPr>
          <w:b/>
          <w:sz w:val="28"/>
          <w:szCs w:val="28"/>
        </w:rPr>
        <w:t>-</w:t>
      </w:r>
      <w:r w:rsidRPr="0006461E">
        <w:rPr>
          <w:sz w:val="28"/>
          <w:szCs w:val="28"/>
        </w:rPr>
        <w:t xml:space="preserve"> дати хворому ложку суміші води із подрібненим активованим вугіллям ;</w:t>
      </w:r>
    </w:p>
    <w:p w:rsidR="0006461E" w:rsidRPr="0006461E" w:rsidRDefault="0006461E" w:rsidP="00E52E37">
      <w:pPr>
        <w:ind w:firstLine="708"/>
        <w:jc w:val="both"/>
        <w:rPr>
          <w:sz w:val="28"/>
          <w:szCs w:val="28"/>
        </w:rPr>
      </w:pPr>
      <w:r w:rsidRPr="0006461E">
        <w:rPr>
          <w:sz w:val="28"/>
          <w:szCs w:val="28"/>
        </w:rPr>
        <w:t xml:space="preserve"> </w:t>
      </w:r>
      <w:r w:rsidRPr="0006461E">
        <w:rPr>
          <w:b/>
          <w:sz w:val="28"/>
          <w:szCs w:val="28"/>
        </w:rPr>
        <w:t>-</w:t>
      </w:r>
      <w:r w:rsidRPr="0006461E">
        <w:rPr>
          <w:sz w:val="28"/>
          <w:szCs w:val="28"/>
        </w:rPr>
        <w:t xml:space="preserve"> промивати шлунок водою кімнатної температури по 300-500 мілілітрів, викликаючи блювоту. Загальний обсяг води для промивання – 12 літрів; </w:t>
      </w:r>
    </w:p>
    <w:p w:rsidR="0006461E" w:rsidRPr="0006461E" w:rsidRDefault="0006461E" w:rsidP="00E52E37">
      <w:pPr>
        <w:ind w:firstLine="708"/>
        <w:jc w:val="both"/>
        <w:rPr>
          <w:sz w:val="28"/>
          <w:szCs w:val="28"/>
        </w:rPr>
      </w:pPr>
      <w:r w:rsidRPr="0006461E">
        <w:rPr>
          <w:b/>
          <w:sz w:val="28"/>
          <w:szCs w:val="28"/>
        </w:rPr>
        <w:t>-</w:t>
      </w:r>
      <w:r w:rsidRPr="0006461E">
        <w:rPr>
          <w:sz w:val="28"/>
          <w:szCs w:val="28"/>
        </w:rPr>
        <w:t xml:space="preserve"> знову дати активоване вугілля або його аналоги;</w:t>
      </w:r>
    </w:p>
    <w:p w:rsidR="0006461E" w:rsidRPr="0006461E" w:rsidRDefault="0006461E" w:rsidP="00E52E37">
      <w:pPr>
        <w:ind w:firstLine="708"/>
        <w:jc w:val="both"/>
        <w:rPr>
          <w:sz w:val="28"/>
          <w:szCs w:val="28"/>
        </w:rPr>
      </w:pPr>
      <w:r w:rsidRPr="0006461E">
        <w:rPr>
          <w:sz w:val="28"/>
          <w:szCs w:val="28"/>
        </w:rPr>
        <w:t xml:space="preserve"> </w:t>
      </w:r>
      <w:r w:rsidRPr="0006461E">
        <w:rPr>
          <w:b/>
          <w:sz w:val="28"/>
          <w:szCs w:val="28"/>
        </w:rPr>
        <w:t>-</w:t>
      </w:r>
      <w:r w:rsidRPr="0006461E">
        <w:rPr>
          <w:sz w:val="28"/>
          <w:szCs w:val="28"/>
        </w:rPr>
        <w:t xml:space="preserve"> зігріти людину, дати випити міцний чай або каву без цукру.</w:t>
      </w:r>
    </w:p>
    <w:p w:rsidR="0006461E" w:rsidRPr="0006461E" w:rsidRDefault="0006461E" w:rsidP="00E52E37">
      <w:pPr>
        <w:ind w:firstLine="708"/>
        <w:jc w:val="both"/>
        <w:rPr>
          <w:sz w:val="28"/>
          <w:szCs w:val="28"/>
        </w:rPr>
      </w:pPr>
      <w:r w:rsidRPr="0006461E">
        <w:rPr>
          <w:sz w:val="28"/>
          <w:szCs w:val="28"/>
        </w:rPr>
        <w:t xml:space="preserve"> Слід знати, що при гострому апендициті й виразці шлунку симптоми можуть бути схожими на отруєння, тому промивати шлунок можна, якщо немає сумніву в отруєнні.</w:t>
      </w:r>
    </w:p>
    <w:p w:rsidR="0006461E" w:rsidRPr="0006461E" w:rsidRDefault="0006461E" w:rsidP="00E52E37">
      <w:pPr>
        <w:ind w:firstLine="708"/>
        <w:jc w:val="both"/>
        <w:rPr>
          <w:sz w:val="28"/>
          <w:szCs w:val="28"/>
        </w:rPr>
      </w:pPr>
      <w:r w:rsidRPr="0006461E">
        <w:rPr>
          <w:sz w:val="28"/>
          <w:szCs w:val="28"/>
        </w:rPr>
        <w:t xml:space="preserve"> Коли відомо, що людина отруїлася етиловим спиртом, потрібно дати їй понюхати нашатирний спирт, потім промити шлунок, дати проносне, потім воду з нашатирним спиртом (на склянку води 3-5 крапель). </w:t>
      </w:r>
    </w:p>
    <w:p w:rsidR="0006461E" w:rsidRPr="0006461E" w:rsidRDefault="0006461E" w:rsidP="00E52E37">
      <w:pPr>
        <w:ind w:firstLine="708"/>
        <w:jc w:val="both"/>
        <w:rPr>
          <w:sz w:val="28"/>
          <w:szCs w:val="28"/>
        </w:rPr>
      </w:pPr>
      <w:r w:rsidRPr="0006461E">
        <w:rPr>
          <w:sz w:val="28"/>
          <w:szCs w:val="28"/>
        </w:rPr>
        <w:t xml:space="preserve">Ознаки отруєння метиловим спиртом проявляються через 1-2 дні: болі в литках, мелькання мушок перед очами, сліпота. Самолікування загрожує смертю. Тому потрібно негайно звернутися в лікувальну установу. </w:t>
      </w:r>
    </w:p>
    <w:p w:rsidR="0006461E" w:rsidRPr="0006461E" w:rsidRDefault="0006461E" w:rsidP="00E52E37">
      <w:pPr>
        <w:ind w:firstLine="708"/>
        <w:jc w:val="both"/>
        <w:rPr>
          <w:sz w:val="28"/>
          <w:szCs w:val="28"/>
        </w:rPr>
      </w:pPr>
      <w:r w:rsidRPr="0006461E">
        <w:rPr>
          <w:sz w:val="28"/>
          <w:szCs w:val="28"/>
        </w:rPr>
        <w:t>Слід зменшувати контакт із повітрям, яке містить пари бензину або аніліну, - вони можуть усмоктуватися навіть шкірою. І не обсмоктуйте кольорові олівці: вони містять анілінові барвники!</w:t>
      </w:r>
    </w:p>
    <w:p w:rsidR="0065161C" w:rsidRDefault="0006461E" w:rsidP="00E52E37">
      <w:pPr>
        <w:ind w:firstLine="708"/>
        <w:jc w:val="both"/>
        <w:rPr>
          <w:sz w:val="28"/>
          <w:szCs w:val="28"/>
        </w:rPr>
      </w:pPr>
      <w:r w:rsidRPr="0006461E">
        <w:rPr>
          <w:sz w:val="28"/>
          <w:szCs w:val="28"/>
        </w:rPr>
        <w:t xml:space="preserve"> Дотримуйтеся техніки безпеки роботи з розчинниками або аніліновими барвниками. Якщо ви відчули себе погано – зніміть забруднений одяг, вимийте тіло теплою водою. Гарячі ванни протипоказані, так само як і ліки від головного болю та алкоголь. Слід забезпечити доступ свіжого повітря, прийняти вітамін «С» із глюкозою або з'їсти виноград.</w:t>
      </w:r>
    </w:p>
    <w:p w:rsidR="0006461E" w:rsidRDefault="0006461E" w:rsidP="00E52E37">
      <w:pPr>
        <w:ind w:firstLine="708"/>
        <w:jc w:val="both"/>
        <w:rPr>
          <w:sz w:val="28"/>
          <w:szCs w:val="28"/>
        </w:rPr>
      </w:pPr>
    </w:p>
    <w:p w:rsidR="0006461E" w:rsidRDefault="0006461E" w:rsidP="00E52E37">
      <w:pPr>
        <w:ind w:firstLine="708"/>
        <w:jc w:val="both"/>
        <w:rPr>
          <w:sz w:val="28"/>
          <w:szCs w:val="28"/>
        </w:rPr>
      </w:pPr>
    </w:p>
    <w:p w:rsidR="0006461E" w:rsidRDefault="0006461E" w:rsidP="00E52E37">
      <w:pPr>
        <w:ind w:firstLine="708"/>
        <w:jc w:val="both"/>
        <w:rPr>
          <w:sz w:val="28"/>
          <w:szCs w:val="28"/>
        </w:rPr>
      </w:pPr>
    </w:p>
    <w:p w:rsidR="0006461E" w:rsidRPr="00E52E37" w:rsidRDefault="0006461E" w:rsidP="00E52E37">
      <w:pPr>
        <w:ind w:firstLine="708"/>
        <w:jc w:val="both"/>
        <w:rPr>
          <w:i/>
          <w:sz w:val="40"/>
          <w:szCs w:val="40"/>
          <w:u w:val="single"/>
        </w:rPr>
      </w:pPr>
      <w:r w:rsidRPr="00E52E37">
        <w:rPr>
          <w:b/>
          <w:bCs/>
          <w:i/>
          <w:sz w:val="40"/>
          <w:szCs w:val="40"/>
          <w:u w:val="single"/>
        </w:rPr>
        <w:lastRenderedPageBreak/>
        <w:t>П</w:t>
      </w:r>
      <w:r w:rsidR="00E52E37">
        <w:rPr>
          <w:b/>
          <w:bCs/>
          <w:i/>
          <w:sz w:val="40"/>
          <w:szCs w:val="40"/>
          <w:u w:val="single"/>
        </w:rPr>
        <w:t>ерша допомога у разі</w:t>
      </w:r>
      <w:r w:rsidRPr="00E52E37">
        <w:rPr>
          <w:b/>
          <w:bCs/>
          <w:i/>
          <w:sz w:val="40"/>
          <w:szCs w:val="40"/>
          <w:u w:val="single"/>
        </w:rPr>
        <w:t xml:space="preserve"> </w:t>
      </w:r>
      <w:r w:rsidR="00E52E37">
        <w:rPr>
          <w:b/>
          <w:bCs/>
          <w:i/>
          <w:sz w:val="40"/>
          <w:szCs w:val="40"/>
          <w:u w:val="single"/>
        </w:rPr>
        <w:t>отруєння грибами</w:t>
      </w:r>
    </w:p>
    <w:p w:rsidR="0006461E" w:rsidRPr="0006461E" w:rsidRDefault="0006461E" w:rsidP="00E52E37">
      <w:pPr>
        <w:numPr>
          <w:ilvl w:val="0"/>
          <w:numId w:val="2"/>
        </w:numPr>
        <w:jc w:val="both"/>
        <w:rPr>
          <w:sz w:val="28"/>
          <w:szCs w:val="28"/>
        </w:rPr>
      </w:pPr>
      <w:r w:rsidRPr="0006461E">
        <w:rPr>
          <w:sz w:val="28"/>
          <w:szCs w:val="28"/>
        </w:rPr>
        <w:t>терміново телефонуйте до «швидкої» — загальний номер 103;</w:t>
      </w:r>
    </w:p>
    <w:p w:rsidR="0006461E" w:rsidRPr="0006461E" w:rsidRDefault="0006461E" w:rsidP="00E52E37">
      <w:pPr>
        <w:numPr>
          <w:ilvl w:val="0"/>
          <w:numId w:val="2"/>
        </w:numPr>
        <w:jc w:val="both"/>
        <w:rPr>
          <w:sz w:val="28"/>
          <w:szCs w:val="28"/>
        </w:rPr>
      </w:pPr>
      <w:r w:rsidRPr="0006461E">
        <w:rPr>
          <w:sz w:val="28"/>
          <w:szCs w:val="28"/>
        </w:rPr>
        <w:t>промийте шлунок простою водою;</w:t>
      </w:r>
    </w:p>
    <w:p w:rsidR="0006461E" w:rsidRPr="0006461E" w:rsidRDefault="0006461E" w:rsidP="00E52E37">
      <w:pPr>
        <w:numPr>
          <w:ilvl w:val="0"/>
          <w:numId w:val="2"/>
        </w:numPr>
        <w:jc w:val="both"/>
        <w:rPr>
          <w:sz w:val="28"/>
          <w:szCs w:val="28"/>
        </w:rPr>
      </w:pPr>
      <w:r w:rsidRPr="0006461E">
        <w:rPr>
          <w:sz w:val="28"/>
          <w:szCs w:val="28"/>
        </w:rPr>
        <w:t>дотримуйтеся постільного режиму;</w:t>
      </w:r>
    </w:p>
    <w:p w:rsidR="0006461E" w:rsidRPr="0006461E" w:rsidRDefault="0006461E" w:rsidP="00E52E37">
      <w:pPr>
        <w:numPr>
          <w:ilvl w:val="0"/>
          <w:numId w:val="2"/>
        </w:numPr>
        <w:jc w:val="both"/>
        <w:rPr>
          <w:sz w:val="28"/>
          <w:szCs w:val="28"/>
        </w:rPr>
      </w:pPr>
      <w:r w:rsidRPr="0006461E">
        <w:rPr>
          <w:sz w:val="28"/>
          <w:szCs w:val="28"/>
        </w:rPr>
        <w:t>пийте багато рідини (вода, підсолена вода чи прохолодний чай) — це допоможе відновити водно-сольовий баланс та вивести токсини;</w:t>
      </w:r>
    </w:p>
    <w:p w:rsidR="0006461E" w:rsidRPr="0006461E" w:rsidRDefault="0006461E" w:rsidP="00E52E37">
      <w:pPr>
        <w:numPr>
          <w:ilvl w:val="0"/>
          <w:numId w:val="2"/>
        </w:numPr>
        <w:jc w:val="both"/>
        <w:rPr>
          <w:sz w:val="28"/>
          <w:szCs w:val="28"/>
        </w:rPr>
      </w:pPr>
      <w:r w:rsidRPr="0006461E">
        <w:rPr>
          <w:sz w:val="28"/>
          <w:szCs w:val="28"/>
        </w:rPr>
        <w:t>прийміть сорбенти.</w:t>
      </w:r>
    </w:p>
    <w:p w:rsidR="0006461E" w:rsidRDefault="0006461E" w:rsidP="00E52E37">
      <w:pPr>
        <w:ind w:firstLine="708"/>
        <w:jc w:val="both"/>
        <w:rPr>
          <w:sz w:val="28"/>
          <w:szCs w:val="28"/>
        </w:rPr>
      </w:pPr>
      <w:r w:rsidRPr="0006461E">
        <w:rPr>
          <w:sz w:val="28"/>
          <w:szCs w:val="28"/>
        </w:rPr>
        <w:t>Категорично заборонено вживати алкогольні напої, будь-яку їжу чи молочні та кисломолочні продукти — це може прискорити всмоктування токсинів у організм.</w:t>
      </w:r>
    </w:p>
    <w:p w:rsidR="00FD7769" w:rsidRDefault="00FD7769" w:rsidP="00E52E37">
      <w:pPr>
        <w:ind w:firstLine="708"/>
        <w:jc w:val="both"/>
        <w:rPr>
          <w:sz w:val="28"/>
          <w:szCs w:val="28"/>
        </w:rPr>
      </w:pPr>
    </w:p>
    <w:p w:rsidR="0006461E" w:rsidRPr="00E52E37" w:rsidRDefault="00D07998" w:rsidP="00E52E37">
      <w:pPr>
        <w:ind w:firstLine="708"/>
        <w:jc w:val="both"/>
        <w:rPr>
          <w:b/>
          <w:bCs/>
          <w:i/>
          <w:sz w:val="40"/>
          <w:szCs w:val="40"/>
          <w:u w:val="single"/>
        </w:rPr>
      </w:pPr>
      <w:r w:rsidRPr="00E52E37">
        <w:rPr>
          <w:b/>
          <w:bCs/>
          <w:i/>
          <w:sz w:val="40"/>
          <w:szCs w:val="40"/>
          <w:u w:val="single"/>
        </w:rPr>
        <w:t>П</w:t>
      </w:r>
      <w:r w:rsidR="00E52E37">
        <w:rPr>
          <w:b/>
          <w:bCs/>
          <w:i/>
          <w:sz w:val="40"/>
          <w:szCs w:val="40"/>
          <w:u w:val="single"/>
        </w:rPr>
        <w:t>ерша</w:t>
      </w:r>
      <w:r w:rsidR="0006461E" w:rsidRPr="00E52E37">
        <w:rPr>
          <w:b/>
          <w:bCs/>
          <w:i/>
          <w:sz w:val="40"/>
          <w:szCs w:val="40"/>
          <w:u w:val="single"/>
        </w:rPr>
        <w:t xml:space="preserve"> </w:t>
      </w:r>
      <w:r w:rsidR="00E52E37">
        <w:rPr>
          <w:b/>
          <w:bCs/>
          <w:i/>
          <w:sz w:val="40"/>
          <w:szCs w:val="40"/>
          <w:u w:val="single"/>
        </w:rPr>
        <w:t>допомога</w:t>
      </w:r>
      <w:r w:rsidR="0006461E" w:rsidRPr="00E52E37">
        <w:rPr>
          <w:b/>
          <w:bCs/>
          <w:i/>
          <w:sz w:val="40"/>
          <w:szCs w:val="40"/>
          <w:u w:val="single"/>
        </w:rPr>
        <w:t xml:space="preserve"> </w:t>
      </w:r>
      <w:r w:rsidR="00E52E37">
        <w:rPr>
          <w:b/>
          <w:bCs/>
          <w:i/>
          <w:sz w:val="40"/>
          <w:szCs w:val="40"/>
          <w:u w:val="single"/>
        </w:rPr>
        <w:t>при</w:t>
      </w:r>
      <w:r w:rsidR="0006461E" w:rsidRPr="00E52E37">
        <w:rPr>
          <w:b/>
          <w:bCs/>
          <w:i/>
          <w:sz w:val="40"/>
          <w:szCs w:val="40"/>
          <w:u w:val="single"/>
        </w:rPr>
        <w:t xml:space="preserve"> </w:t>
      </w:r>
      <w:r w:rsidR="00E52E37">
        <w:rPr>
          <w:b/>
          <w:bCs/>
          <w:i/>
          <w:sz w:val="40"/>
          <w:szCs w:val="40"/>
          <w:u w:val="single"/>
        </w:rPr>
        <w:t>отруєнні медикаментами</w:t>
      </w:r>
    </w:p>
    <w:p w:rsidR="0006461E" w:rsidRPr="0006461E" w:rsidRDefault="0006461E" w:rsidP="00E52E37">
      <w:pPr>
        <w:ind w:firstLine="708"/>
        <w:jc w:val="both"/>
        <w:rPr>
          <w:sz w:val="28"/>
          <w:szCs w:val="28"/>
        </w:rPr>
      </w:pPr>
      <w:r w:rsidRPr="0006461E">
        <w:rPr>
          <w:sz w:val="28"/>
          <w:szCs w:val="28"/>
        </w:rPr>
        <w:t>Допомога при отруєннях у домашніх умовах:</w:t>
      </w:r>
    </w:p>
    <w:p w:rsidR="0006461E" w:rsidRPr="0006461E" w:rsidRDefault="0006461E" w:rsidP="00E52E37">
      <w:pPr>
        <w:numPr>
          <w:ilvl w:val="0"/>
          <w:numId w:val="3"/>
        </w:numPr>
        <w:jc w:val="both"/>
        <w:rPr>
          <w:sz w:val="28"/>
          <w:szCs w:val="28"/>
        </w:rPr>
      </w:pPr>
      <w:r w:rsidRPr="0006461E">
        <w:rPr>
          <w:sz w:val="28"/>
          <w:szCs w:val="28"/>
        </w:rPr>
        <w:t xml:space="preserve">Перевірте, чи людина у свідомості, визначте наявність пульсу (на сонних артеріях), дихання. Огляд не повинен перевищувати 10 – 15 секунд. У разі відсутності пульсу або дихання, якщо вмієте, </w:t>
      </w:r>
      <w:proofErr w:type="spellStart"/>
      <w:r w:rsidRPr="0006461E">
        <w:rPr>
          <w:sz w:val="28"/>
          <w:szCs w:val="28"/>
        </w:rPr>
        <w:t>негайно розпочинайте реан</w:t>
      </w:r>
      <w:proofErr w:type="spellEnd"/>
      <w:r w:rsidRPr="0006461E">
        <w:rPr>
          <w:sz w:val="28"/>
          <w:szCs w:val="28"/>
        </w:rPr>
        <w:t>імаційні заходи (непрямий масаж серця). Одночасно з оглядом слід покликати допомогу і викликати бригаду екстреної допомоги допомоги - зателефонувати 103.</w:t>
      </w:r>
    </w:p>
    <w:p w:rsidR="0006461E" w:rsidRPr="0006461E" w:rsidRDefault="0006461E" w:rsidP="00E52E37">
      <w:pPr>
        <w:numPr>
          <w:ilvl w:val="0"/>
          <w:numId w:val="3"/>
        </w:numPr>
        <w:jc w:val="both"/>
        <w:rPr>
          <w:sz w:val="28"/>
          <w:szCs w:val="28"/>
        </w:rPr>
      </w:pPr>
      <w:r w:rsidRPr="0006461E">
        <w:rPr>
          <w:sz w:val="28"/>
          <w:szCs w:val="28"/>
        </w:rPr>
        <w:t>Якщо потерпілий з отруєнням дихає і має пульс, необхідно зв’язатися з диспетчером служби невідкладної допомоги/медицини катастроф і повідомити про випадок. При цьому важливо надати інформацію, чим можливо отруїлась людина (слід перевірити наявність порожніх флакончиків, блістерів з-під медикаментів, порахувати їхню кількість і дозу, йомвірний час прийому).</w:t>
      </w:r>
    </w:p>
    <w:p w:rsidR="0006461E" w:rsidRPr="0006461E" w:rsidRDefault="0006461E" w:rsidP="00E52E37">
      <w:pPr>
        <w:numPr>
          <w:ilvl w:val="0"/>
          <w:numId w:val="3"/>
        </w:numPr>
        <w:jc w:val="both"/>
        <w:rPr>
          <w:sz w:val="28"/>
          <w:szCs w:val="28"/>
        </w:rPr>
      </w:pPr>
      <w:r w:rsidRPr="0006461E">
        <w:rPr>
          <w:sz w:val="28"/>
          <w:szCs w:val="28"/>
        </w:rPr>
        <w:t xml:space="preserve">Якщо людина у свідомому стані </w:t>
      </w:r>
      <w:proofErr w:type="spellStart"/>
      <w:r w:rsidRPr="0006461E">
        <w:rPr>
          <w:sz w:val="28"/>
          <w:szCs w:val="28"/>
        </w:rPr>
        <w:t>і здатна пересувати</w:t>
      </w:r>
      <w:proofErr w:type="spellEnd"/>
      <w:r w:rsidRPr="0006461E">
        <w:rPr>
          <w:sz w:val="28"/>
          <w:szCs w:val="28"/>
        </w:rPr>
        <w:t xml:space="preserve">ся, до приїзду швидкої допомоги можна дати випити їй води (500 – 1000 </w:t>
      </w:r>
      <w:proofErr w:type="spellStart"/>
      <w:r w:rsidRPr="0006461E">
        <w:rPr>
          <w:sz w:val="28"/>
          <w:szCs w:val="28"/>
        </w:rPr>
        <w:t>мл</w:t>
      </w:r>
      <w:proofErr w:type="spellEnd"/>
      <w:r w:rsidRPr="0006461E">
        <w:rPr>
          <w:sz w:val="28"/>
          <w:szCs w:val="28"/>
        </w:rPr>
        <w:t xml:space="preserve"> для дорослого) і шляхом подразнення кореню язика та/або задньої стінки глотки викликати блювання. Зверніть увагу, що це протипоказано для людей з пригніченою свідомістю.</w:t>
      </w:r>
    </w:p>
    <w:p w:rsidR="00D07998" w:rsidRDefault="00D07998" w:rsidP="00E52E37">
      <w:pPr>
        <w:shd w:val="clear" w:color="auto" w:fill="EEEEEE"/>
        <w:spacing w:after="0" w:line="240" w:lineRule="auto"/>
        <w:ind w:left="720"/>
        <w:jc w:val="both"/>
        <w:rPr>
          <w:rFonts w:ascii="Calibri" w:eastAsia="Times New Roman" w:hAnsi="Calibri" w:cs="Calibri"/>
          <w:color w:val="3B3835"/>
          <w:sz w:val="28"/>
          <w:szCs w:val="28"/>
          <w:lang w:eastAsia="uk-UA"/>
        </w:rPr>
      </w:pPr>
      <w:r w:rsidRPr="00D07998">
        <w:rPr>
          <w:rFonts w:ascii="Calibri" w:eastAsia="Times New Roman" w:hAnsi="Calibri" w:cs="Calibri"/>
          <w:b/>
          <w:i/>
          <w:color w:val="3B3835"/>
          <w:sz w:val="44"/>
          <w:szCs w:val="44"/>
          <w:u w:val="single"/>
          <w:lang w:eastAsia="uk-UA"/>
        </w:rPr>
        <w:lastRenderedPageBreak/>
        <w:t>Перша допомога при отруєнні чадним газом</w:t>
      </w:r>
      <w:r w:rsidRPr="00D07998">
        <w:rPr>
          <w:rFonts w:ascii="Calibri" w:eastAsia="Times New Roman" w:hAnsi="Calibri" w:cs="Calibri"/>
          <w:color w:val="3B3835"/>
          <w:sz w:val="28"/>
          <w:szCs w:val="28"/>
          <w:lang w:eastAsia="uk-UA"/>
        </w:rPr>
        <w:t xml:space="preserve"> </w:t>
      </w:r>
      <w:r w:rsidR="00E52E37">
        <w:rPr>
          <w:rFonts w:ascii="Calibri" w:eastAsia="Times New Roman" w:hAnsi="Calibri" w:cs="Calibri"/>
          <w:color w:val="3B3835"/>
          <w:sz w:val="28"/>
          <w:szCs w:val="28"/>
          <w:lang w:eastAsia="uk-UA"/>
        </w:rPr>
        <w:t xml:space="preserve">  </w:t>
      </w:r>
      <w:r w:rsidRPr="00D07998">
        <w:rPr>
          <w:rFonts w:ascii="Calibri" w:eastAsia="Times New Roman" w:hAnsi="Calibri" w:cs="Calibri"/>
          <w:color w:val="3B3835"/>
          <w:sz w:val="28"/>
          <w:szCs w:val="28"/>
          <w:lang w:eastAsia="uk-UA"/>
        </w:rPr>
        <w:t xml:space="preserve">При отруєнні чадним газом, потерпілого необхідно винести на свіже повітря, покласти під голову подушку, </w:t>
      </w:r>
      <w:proofErr w:type="spellStart"/>
      <w:r w:rsidRPr="00D07998">
        <w:rPr>
          <w:rFonts w:ascii="Calibri" w:eastAsia="Times New Roman" w:hAnsi="Calibri" w:cs="Calibri"/>
          <w:color w:val="3B3835"/>
          <w:sz w:val="28"/>
          <w:szCs w:val="28"/>
          <w:lang w:eastAsia="uk-UA"/>
        </w:rPr>
        <w:t>розщіпнути</w:t>
      </w:r>
      <w:proofErr w:type="spellEnd"/>
      <w:r w:rsidRPr="00D07998">
        <w:rPr>
          <w:rFonts w:ascii="Calibri" w:eastAsia="Times New Roman" w:hAnsi="Calibri" w:cs="Calibri"/>
          <w:color w:val="3B3835"/>
          <w:sz w:val="28"/>
          <w:szCs w:val="28"/>
          <w:lang w:eastAsia="uk-UA"/>
        </w:rPr>
        <w:t xml:space="preserve"> комір і пояс. Найкращий засіб при цьому отруєнні - довготривале вдихання кисню. Якщо є можливість, потрібно принести з аптечки кисневу подушку. На голову і груди кладуть холодний компрес і змочений холодною водою шматок тканини, рушника, носової хустинки. Якщо потерпілий при свідомості, його потрібно напоїти міцним чаєм, чи кавою. Ні в якому випадку не можна давати алкоголю. При втраченій свідомості, дають нюхати змочену нашатирним спиртом вату, але обережно, щоб не завдати опіків. Якщо потерпілий не дихає, або дихання швидко погіршується, потрібно зразу приступати до проведення штучного дихання за методом "рот в рот", або "рот в ніс". Після надання першої допомоги потерпілого необхідно швидко відправити у лікарню. Спосіб штучного дихання.</w:t>
      </w:r>
    </w:p>
    <w:p w:rsidR="00FD7769" w:rsidRDefault="00FD7769" w:rsidP="00E52E37">
      <w:pPr>
        <w:shd w:val="clear" w:color="auto" w:fill="EEEEEE"/>
        <w:spacing w:after="0" w:line="240" w:lineRule="auto"/>
        <w:ind w:left="720"/>
        <w:jc w:val="both"/>
        <w:rPr>
          <w:rFonts w:ascii="Calibri" w:eastAsia="Times New Roman" w:hAnsi="Calibri" w:cs="Calibri"/>
          <w:color w:val="3B3835"/>
          <w:sz w:val="28"/>
          <w:szCs w:val="28"/>
          <w:lang w:eastAsia="uk-UA"/>
        </w:rPr>
      </w:pPr>
    </w:p>
    <w:p w:rsidR="00FD7769" w:rsidRPr="00D07998" w:rsidRDefault="00FD7769" w:rsidP="00E52E37">
      <w:pPr>
        <w:shd w:val="clear" w:color="auto" w:fill="EEEEEE"/>
        <w:spacing w:after="0" w:line="240" w:lineRule="auto"/>
        <w:ind w:left="720"/>
        <w:jc w:val="both"/>
        <w:rPr>
          <w:rFonts w:ascii="Calibri" w:eastAsia="Times New Roman" w:hAnsi="Calibri" w:cs="Calibri"/>
          <w:color w:val="3B3835"/>
          <w:sz w:val="28"/>
          <w:szCs w:val="28"/>
          <w:lang w:eastAsia="uk-UA"/>
        </w:rPr>
      </w:pPr>
    </w:p>
    <w:p w:rsidR="00E52E37" w:rsidRDefault="00E52E37" w:rsidP="00E52E37">
      <w:pPr>
        <w:shd w:val="clear" w:color="auto" w:fill="EEEEEE"/>
        <w:spacing w:after="0" w:line="240" w:lineRule="auto"/>
        <w:ind w:left="720"/>
        <w:jc w:val="both"/>
        <w:rPr>
          <w:rFonts w:ascii="Calibri" w:eastAsia="Times New Roman" w:hAnsi="Calibri" w:cs="Calibri"/>
          <w:color w:val="3B3835"/>
          <w:sz w:val="28"/>
          <w:szCs w:val="28"/>
          <w:lang w:eastAsia="uk-UA"/>
        </w:rPr>
      </w:pPr>
      <w:r w:rsidRPr="00E52E37">
        <w:rPr>
          <w:rFonts w:ascii="Calibri" w:eastAsia="Times New Roman" w:hAnsi="Calibri" w:cs="Calibri"/>
          <w:b/>
          <w:i/>
          <w:color w:val="3B3835"/>
          <w:sz w:val="40"/>
          <w:szCs w:val="40"/>
          <w:u w:val="single"/>
          <w:lang w:eastAsia="uk-UA"/>
        </w:rPr>
        <w:t>Перша</w:t>
      </w:r>
      <w:r w:rsidR="00D07998" w:rsidRPr="00D07998">
        <w:rPr>
          <w:rFonts w:ascii="Calibri" w:eastAsia="Times New Roman" w:hAnsi="Calibri" w:cs="Calibri"/>
          <w:b/>
          <w:i/>
          <w:color w:val="3B3835"/>
          <w:sz w:val="40"/>
          <w:szCs w:val="40"/>
          <w:u w:val="single"/>
          <w:lang w:eastAsia="uk-UA"/>
        </w:rPr>
        <w:t xml:space="preserve"> допомога при отруєннях кислотами</w:t>
      </w:r>
      <w:r w:rsidR="00FD7769">
        <w:rPr>
          <w:rFonts w:ascii="Calibri" w:eastAsia="Times New Roman" w:hAnsi="Calibri" w:cs="Calibri"/>
          <w:b/>
          <w:i/>
          <w:color w:val="3B3835"/>
          <w:sz w:val="40"/>
          <w:szCs w:val="40"/>
          <w:u w:val="single"/>
          <w:lang w:eastAsia="uk-UA"/>
        </w:rPr>
        <w:t>,</w:t>
      </w:r>
      <w:r w:rsidR="00D07998" w:rsidRPr="00D07998">
        <w:rPr>
          <w:rFonts w:ascii="Calibri" w:eastAsia="Times New Roman" w:hAnsi="Calibri" w:cs="Calibri"/>
          <w:b/>
          <w:i/>
          <w:color w:val="3B3835"/>
          <w:sz w:val="40"/>
          <w:szCs w:val="40"/>
          <w:u w:val="single"/>
          <w:lang w:eastAsia="uk-UA"/>
        </w:rPr>
        <w:t xml:space="preserve"> лугами</w:t>
      </w:r>
      <w:r w:rsidR="00FD7769">
        <w:rPr>
          <w:rFonts w:ascii="Calibri" w:eastAsia="Times New Roman" w:hAnsi="Calibri" w:cs="Calibri"/>
          <w:b/>
          <w:i/>
          <w:color w:val="3B3835"/>
          <w:sz w:val="40"/>
          <w:szCs w:val="40"/>
          <w:u w:val="single"/>
          <w:lang w:eastAsia="uk-UA"/>
        </w:rPr>
        <w:t xml:space="preserve"> і алкоголем </w:t>
      </w:r>
      <w:bookmarkStart w:id="0" w:name="_GoBack"/>
      <w:bookmarkEnd w:id="0"/>
      <w:r w:rsidR="00D07998" w:rsidRPr="00D07998">
        <w:rPr>
          <w:rFonts w:ascii="Calibri" w:eastAsia="Times New Roman" w:hAnsi="Calibri" w:cs="Calibri"/>
          <w:color w:val="3B3835"/>
          <w:sz w:val="28"/>
          <w:szCs w:val="28"/>
          <w:lang w:eastAsia="uk-UA"/>
        </w:rPr>
        <w:t xml:space="preserve"> </w:t>
      </w:r>
    </w:p>
    <w:p w:rsidR="00E52E37" w:rsidRPr="00E52E37" w:rsidRDefault="00D07998" w:rsidP="00E52E37">
      <w:pPr>
        <w:numPr>
          <w:ilvl w:val="0"/>
          <w:numId w:val="4"/>
        </w:numPr>
        <w:shd w:val="clear" w:color="auto" w:fill="EEEEEE"/>
        <w:spacing w:after="0" w:line="240" w:lineRule="auto"/>
        <w:jc w:val="both"/>
        <w:rPr>
          <w:rFonts w:ascii="Calibri" w:eastAsia="Times New Roman" w:hAnsi="Calibri" w:cs="Calibri"/>
          <w:color w:val="3B3835"/>
          <w:sz w:val="28"/>
          <w:szCs w:val="28"/>
          <w:lang w:eastAsia="uk-UA"/>
        </w:rPr>
      </w:pPr>
      <w:r w:rsidRPr="00D07998">
        <w:rPr>
          <w:rFonts w:ascii="Calibri" w:eastAsia="Times New Roman" w:hAnsi="Calibri" w:cs="Calibri"/>
          <w:color w:val="3B3835"/>
          <w:sz w:val="28"/>
          <w:szCs w:val="28"/>
          <w:lang w:eastAsia="uk-UA"/>
        </w:rPr>
        <w:t xml:space="preserve">При отруєнні кислотами промивають шлунок теплою водою з перманганатом магнезію 20 грам на 1 літр води; викликають штучне блювання; дають пити молоко, рослинну олію, білок яєць, обволікаючі засоби. </w:t>
      </w:r>
    </w:p>
    <w:p w:rsidR="00D07998" w:rsidRPr="00D07998" w:rsidRDefault="00D07998" w:rsidP="00E52E37">
      <w:pPr>
        <w:numPr>
          <w:ilvl w:val="0"/>
          <w:numId w:val="4"/>
        </w:numPr>
        <w:shd w:val="clear" w:color="auto" w:fill="EEEEEE"/>
        <w:spacing w:after="0" w:line="240" w:lineRule="auto"/>
        <w:jc w:val="both"/>
        <w:rPr>
          <w:rFonts w:ascii="Calibri" w:eastAsia="Times New Roman" w:hAnsi="Calibri" w:cs="Calibri"/>
          <w:color w:val="3B3835"/>
          <w:sz w:val="28"/>
          <w:szCs w:val="28"/>
          <w:lang w:eastAsia="uk-UA"/>
        </w:rPr>
      </w:pPr>
      <w:r w:rsidRPr="00D07998">
        <w:rPr>
          <w:rFonts w:ascii="Calibri" w:eastAsia="Times New Roman" w:hAnsi="Calibri" w:cs="Calibri"/>
          <w:color w:val="3B3835"/>
          <w:sz w:val="28"/>
          <w:szCs w:val="28"/>
          <w:lang w:eastAsia="uk-UA"/>
        </w:rPr>
        <w:t>При отруєнні лугами промити шлунок 10 літрами теплої води або 1 % розчином лимонної чи оцтової кислоти; дають пити лимонний сік і відправити до лікарні.</w:t>
      </w:r>
    </w:p>
    <w:p w:rsidR="00D07998" w:rsidRPr="00D07998" w:rsidRDefault="00D07998" w:rsidP="00E52E37">
      <w:pPr>
        <w:numPr>
          <w:ilvl w:val="0"/>
          <w:numId w:val="4"/>
        </w:numPr>
        <w:shd w:val="clear" w:color="auto" w:fill="EEEEEE"/>
        <w:spacing w:after="0" w:line="240" w:lineRule="auto"/>
        <w:jc w:val="both"/>
        <w:rPr>
          <w:rFonts w:ascii="Calibri" w:eastAsia="Times New Roman" w:hAnsi="Calibri" w:cs="Calibri"/>
          <w:color w:val="3B3835"/>
          <w:sz w:val="21"/>
          <w:szCs w:val="21"/>
          <w:lang w:eastAsia="uk-UA"/>
        </w:rPr>
      </w:pPr>
      <w:hyperlink r:id="rId8" w:tgtFrame="_blank" w:tooltip="Перша допомога при отруєнні &#10;алкоголем &#10;Гостре отруєння алк..." w:history="1">
        <w:r w:rsidRPr="00D07998">
          <w:rPr>
            <w:rFonts w:ascii="Calibri" w:eastAsia="Times New Roman" w:hAnsi="Calibri" w:cs="Calibri"/>
            <w:color w:val="008ED2"/>
            <w:sz w:val="28"/>
            <w:szCs w:val="28"/>
            <w:lang w:eastAsia="uk-UA"/>
          </w:rPr>
          <w:t> </w:t>
        </w:r>
      </w:hyperlink>
      <w:r w:rsidRPr="00D07998">
        <w:rPr>
          <w:rFonts w:ascii="Calibri" w:eastAsia="Times New Roman" w:hAnsi="Calibri" w:cs="Calibri"/>
          <w:color w:val="3B3835"/>
          <w:sz w:val="28"/>
          <w:szCs w:val="28"/>
          <w:lang w:eastAsia="uk-UA"/>
        </w:rPr>
        <w:t>Перша допомога при отруєнні алкоголем</w:t>
      </w:r>
      <w:r w:rsidR="00E52E37">
        <w:rPr>
          <w:rFonts w:ascii="Calibri" w:eastAsia="Times New Roman" w:hAnsi="Calibri" w:cs="Calibri"/>
          <w:color w:val="3B3835"/>
          <w:sz w:val="28"/>
          <w:szCs w:val="28"/>
          <w:lang w:eastAsia="uk-UA"/>
        </w:rPr>
        <w:t>.</w:t>
      </w:r>
      <w:r w:rsidRPr="00D07998">
        <w:rPr>
          <w:rFonts w:ascii="Calibri" w:eastAsia="Times New Roman" w:hAnsi="Calibri" w:cs="Calibri"/>
          <w:color w:val="3B3835"/>
          <w:sz w:val="28"/>
          <w:szCs w:val="28"/>
          <w:lang w:eastAsia="uk-UA"/>
        </w:rPr>
        <w:t xml:space="preserve"> Гостре отруєння алкоголем може призвести до дуже тяжких наслідків для здоров’я і потенційно загрожує самого життя людини, тому при виявленні перших симптомів алкогольного отруєння — почервонінні шкіри, нудоти, блювання, порушення свідомості — необхідно негайно викликати «швидку допомогу». В очікуванні прибуття лікаря необхідно промити потерпілому шлунок водою з додаванням невеликої кількості харчової соди (чайна ложка соди на літр води) і викликати блювоту. Промивання шлунка можна повторити кілька разів. Обов’язково переконайтеся в тому, щоб хворому було тепло (прилив крові до шкіри в результаті дії алкоголю може викликати переохолодження організму), дайте потерпілому гарячий міцний чай і кілька таблеток активованого вугілля. Якщо отруєння алкоголем викликало порушення свідомості (коматозний стан), потерпілого необхідно перевернути на живіт для запобігання обструкції дихальних шляхів блювотними масами</w:t>
      </w:r>
      <w:r w:rsidRPr="00D07998">
        <w:rPr>
          <w:rFonts w:ascii="Calibri" w:eastAsia="Times New Roman" w:hAnsi="Calibri" w:cs="Calibri"/>
          <w:color w:val="3B3835"/>
          <w:sz w:val="21"/>
          <w:szCs w:val="21"/>
          <w:lang w:eastAsia="uk-UA"/>
        </w:rPr>
        <w:t>.</w:t>
      </w:r>
    </w:p>
    <w:p w:rsidR="0006461E" w:rsidRPr="00D07998" w:rsidRDefault="0006461E" w:rsidP="00E52E37">
      <w:pPr>
        <w:ind w:firstLine="708"/>
        <w:jc w:val="both"/>
        <w:rPr>
          <w:rFonts w:ascii="Calibri" w:hAnsi="Calibri" w:cs="Calibri"/>
          <w:sz w:val="28"/>
          <w:szCs w:val="28"/>
        </w:rPr>
      </w:pPr>
    </w:p>
    <w:p w:rsidR="00FD7769" w:rsidRDefault="00FD7769" w:rsidP="00FD7769">
      <w:pPr>
        <w:ind w:firstLine="708"/>
        <w:jc w:val="both"/>
        <w:rPr>
          <w:sz w:val="28"/>
          <w:szCs w:val="28"/>
        </w:rPr>
      </w:pPr>
      <w:r w:rsidRPr="00FD7769">
        <w:rPr>
          <w:b/>
          <w:i/>
          <w:sz w:val="40"/>
          <w:szCs w:val="40"/>
          <w:u w:val="single"/>
        </w:rPr>
        <w:lastRenderedPageBreak/>
        <w:t>Перша допомога при укусах отруйних змій, павуків і комах</w:t>
      </w:r>
      <w:r w:rsidRPr="00FD7769">
        <w:rPr>
          <w:sz w:val="28"/>
          <w:szCs w:val="28"/>
        </w:rPr>
        <w:t xml:space="preserve"> </w:t>
      </w:r>
    </w:p>
    <w:p w:rsidR="00FD7769" w:rsidRDefault="00FD7769" w:rsidP="00FD7769">
      <w:pPr>
        <w:ind w:firstLine="708"/>
        <w:jc w:val="both"/>
        <w:rPr>
          <w:sz w:val="28"/>
          <w:szCs w:val="28"/>
        </w:rPr>
      </w:pPr>
      <w:r w:rsidRPr="00FD7769">
        <w:rPr>
          <w:sz w:val="28"/>
          <w:szCs w:val="28"/>
        </w:rPr>
        <w:t>Перш за все постаратися як можна скоріше відсмоктати із рани отруту, постійно її випльовувати. Не можна цього робити тому, у кого є садни або інші поранення слизової губ або порожнини рота. Рану слід обробити 5%</w:t>
      </w:r>
      <w:proofErr w:type="spellStart"/>
      <w:r w:rsidRPr="00FD7769">
        <w:rPr>
          <w:sz w:val="28"/>
          <w:szCs w:val="28"/>
        </w:rPr>
        <w:t>-ним</w:t>
      </w:r>
      <w:proofErr w:type="spellEnd"/>
      <w:r w:rsidRPr="00FD7769">
        <w:rPr>
          <w:sz w:val="28"/>
          <w:szCs w:val="28"/>
        </w:rPr>
        <w:t xml:space="preserve"> спиртовим розчином йоду або одеколоном, спиртом. Відсмоктавши отруту, необхідно обмежити рухомість потерпілого. Якщо змія укусила в ногу, прибинтувати її до другої ноги і, підклавши що-небудь під ноги, злегка підняти їх. При укусі в руку необхідно зафіксувати її в зігнутому положенні. При сильному болі можна прийняти 1-2 таблетки </w:t>
      </w:r>
      <w:proofErr w:type="spellStart"/>
      <w:r w:rsidRPr="00FD7769">
        <w:rPr>
          <w:sz w:val="28"/>
          <w:szCs w:val="28"/>
        </w:rPr>
        <w:t>аналгіну</w:t>
      </w:r>
      <w:proofErr w:type="spellEnd"/>
      <w:r w:rsidRPr="00FD7769">
        <w:rPr>
          <w:sz w:val="28"/>
          <w:szCs w:val="28"/>
        </w:rPr>
        <w:t xml:space="preserve"> або баралгіну. Щоб прискорити виведення отрути, давати потерпілому більше чаю і лужної мінеральної води. Найбільш ефективний засіб проти зміїної отрути – полівалентна </w:t>
      </w:r>
      <w:proofErr w:type="spellStart"/>
      <w:r w:rsidRPr="00FD7769">
        <w:rPr>
          <w:sz w:val="28"/>
          <w:szCs w:val="28"/>
        </w:rPr>
        <w:t>протизміїна</w:t>
      </w:r>
      <w:proofErr w:type="spellEnd"/>
      <w:r w:rsidRPr="00FD7769">
        <w:rPr>
          <w:sz w:val="28"/>
          <w:szCs w:val="28"/>
        </w:rPr>
        <w:t xml:space="preserve"> сироватка, введена не пізніше ніж через 30 хвилин після укусу. Але вводити її може і повинен тільки медичний працівник. Самостійність небезпечна через можливий розвиток алергічних реакцій на введення сироватки. І якщо людині не надати термінової допомоги, вона може загинути. Слід запам’ятати основне: потерпілого потрібно як можна швидше на носилках або попутним транспортом доставити в найближчий медичний заклад. Часто першу допомогу при укусах змії надають неправильно. </w:t>
      </w:r>
      <w:r>
        <w:rPr>
          <w:sz w:val="28"/>
          <w:szCs w:val="28"/>
        </w:rPr>
        <w:t xml:space="preserve">  </w:t>
      </w:r>
      <w:r w:rsidRPr="00FD7769">
        <w:rPr>
          <w:b/>
          <w:sz w:val="28"/>
          <w:szCs w:val="28"/>
        </w:rPr>
        <w:t>Категорично забороняється:</w:t>
      </w:r>
      <w:r w:rsidRPr="00FD7769">
        <w:rPr>
          <w:sz w:val="28"/>
          <w:szCs w:val="28"/>
        </w:rPr>
        <w:t xml:space="preserve"> накладати джгут на кінцівку вище місця укусу. Ця міра не перешкоджає </w:t>
      </w:r>
    </w:p>
    <w:p w:rsidR="00FD7769" w:rsidRDefault="00FD7769" w:rsidP="00FD7769">
      <w:pPr>
        <w:ind w:firstLine="708"/>
        <w:jc w:val="both"/>
        <w:rPr>
          <w:sz w:val="28"/>
          <w:szCs w:val="28"/>
        </w:rPr>
      </w:pPr>
      <w:r w:rsidRPr="00FD7769">
        <w:rPr>
          <w:rFonts w:ascii="Arial" w:hAnsi="Arial" w:cs="Arial"/>
          <w:sz w:val="28"/>
          <w:szCs w:val="28"/>
        </w:rPr>
        <w:t>♦</w:t>
      </w:r>
      <w:r w:rsidRPr="00FD7769">
        <w:rPr>
          <w:sz w:val="28"/>
          <w:szCs w:val="28"/>
        </w:rPr>
        <w:t xml:space="preserve"> </w:t>
      </w:r>
      <w:r w:rsidRPr="00FD7769">
        <w:rPr>
          <w:rFonts w:ascii="Calibri" w:hAnsi="Calibri" w:cs="Calibri"/>
          <w:sz w:val="28"/>
          <w:szCs w:val="28"/>
        </w:rPr>
        <w:t>всмоктуванню</w:t>
      </w:r>
      <w:r w:rsidRPr="00FD7769">
        <w:rPr>
          <w:sz w:val="28"/>
          <w:szCs w:val="28"/>
        </w:rPr>
        <w:t xml:space="preserve"> </w:t>
      </w:r>
      <w:r w:rsidRPr="00FD7769">
        <w:rPr>
          <w:rFonts w:ascii="Calibri" w:hAnsi="Calibri" w:cs="Calibri"/>
          <w:sz w:val="28"/>
          <w:szCs w:val="28"/>
        </w:rPr>
        <w:t>і</w:t>
      </w:r>
      <w:r w:rsidRPr="00FD7769">
        <w:rPr>
          <w:sz w:val="28"/>
          <w:szCs w:val="28"/>
        </w:rPr>
        <w:t xml:space="preserve"> </w:t>
      </w:r>
      <w:r w:rsidRPr="00FD7769">
        <w:rPr>
          <w:rFonts w:ascii="Calibri" w:hAnsi="Calibri" w:cs="Calibri"/>
          <w:sz w:val="28"/>
          <w:szCs w:val="28"/>
        </w:rPr>
        <w:t>розповсюдженню</w:t>
      </w:r>
      <w:r w:rsidRPr="00FD7769">
        <w:rPr>
          <w:sz w:val="28"/>
          <w:szCs w:val="28"/>
        </w:rPr>
        <w:t xml:space="preserve"> </w:t>
      </w:r>
      <w:r w:rsidRPr="00FD7769">
        <w:rPr>
          <w:rFonts w:ascii="Calibri" w:hAnsi="Calibri" w:cs="Calibri"/>
          <w:sz w:val="28"/>
          <w:szCs w:val="28"/>
        </w:rPr>
        <w:t>отрути</w:t>
      </w:r>
      <w:r w:rsidRPr="00FD7769">
        <w:rPr>
          <w:sz w:val="28"/>
          <w:szCs w:val="28"/>
        </w:rPr>
        <w:t xml:space="preserve"> </w:t>
      </w:r>
      <w:r w:rsidRPr="00FD7769">
        <w:rPr>
          <w:rFonts w:ascii="Calibri" w:hAnsi="Calibri" w:cs="Calibri"/>
          <w:sz w:val="28"/>
          <w:szCs w:val="28"/>
        </w:rPr>
        <w:t>в</w:t>
      </w:r>
      <w:r w:rsidRPr="00FD7769">
        <w:rPr>
          <w:sz w:val="28"/>
          <w:szCs w:val="28"/>
        </w:rPr>
        <w:t xml:space="preserve"> </w:t>
      </w:r>
      <w:r w:rsidRPr="00FD7769">
        <w:rPr>
          <w:rFonts w:ascii="Calibri" w:hAnsi="Calibri" w:cs="Calibri"/>
          <w:sz w:val="28"/>
          <w:szCs w:val="28"/>
        </w:rPr>
        <w:t>організмі</w:t>
      </w:r>
      <w:r w:rsidRPr="00FD7769">
        <w:rPr>
          <w:sz w:val="28"/>
          <w:szCs w:val="28"/>
        </w:rPr>
        <w:t xml:space="preserve">, </w:t>
      </w:r>
      <w:r w:rsidRPr="00FD7769">
        <w:rPr>
          <w:rFonts w:ascii="Calibri" w:hAnsi="Calibri" w:cs="Calibri"/>
          <w:sz w:val="28"/>
          <w:szCs w:val="28"/>
        </w:rPr>
        <w:t>але</w:t>
      </w:r>
      <w:r w:rsidRPr="00FD7769">
        <w:rPr>
          <w:sz w:val="28"/>
          <w:szCs w:val="28"/>
        </w:rPr>
        <w:t xml:space="preserve"> </w:t>
      </w:r>
      <w:r w:rsidRPr="00FD7769">
        <w:rPr>
          <w:rFonts w:ascii="Calibri" w:hAnsi="Calibri" w:cs="Calibri"/>
          <w:sz w:val="28"/>
          <w:szCs w:val="28"/>
        </w:rPr>
        <w:t>порушує</w:t>
      </w:r>
      <w:r w:rsidRPr="00FD7769">
        <w:rPr>
          <w:sz w:val="28"/>
          <w:szCs w:val="28"/>
        </w:rPr>
        <w:t xml:space="preserve"> </w:t>
      </w:r>
      <w:r w:rsidRPr="00FD7769">
        <w:rPr>
          <w:rFonts w:ascii="Calibri" w:hAnsi="Calibri" w:cs="Calibri"/>
          <w:sz w:val="28"/>
          <w:szCs w:val="28"/>
        </w:rPr>
        <w:t>кровопостачання</w:t>
      </w:r>
      <w:r w:rsidRPr="00FD7769">
        <w:rPr>
          <w:sz w:val="28"/>
          <w:szCs w:val="28"/>
        </w:rPr>
        <w:t xml:space="preserve"> </w:t>
      </w:r>
      <w:r w:rsidRPr="00FD7769">
        <w:rPr>
          <w:rFonts w:ascii="Calibri" w:hAnsi="Calibri" w:cs="Calibri"/>
          <w:sz w:val="28"/>
          <w:szCs w:val="28"/>
        </w:rPr>
        <w:t>в</w:t>
      </w:r>
      <w:r w:rsidRPr="00FD7769">
        <w:rPr>
          <w:sz w:val="28"/>
          <w:szCs w:val="28"/>
        </w:rPr>
        <w:t xml:space="preserve"> </w:t>
      </w:r>
      <w:r w:rsidRPr="00FD7769">
        <w:rPr>
          <w:rFonts w:ascii="Calibri" w:hAnsi="Calibri" w:cs="Calibri"/>
          <w:sz w:val="28"/>
          <w:szCs w:val="28"/>
        </w:rPr>
        <w:t>кінцівці</w:t>
      </w:r>
      <w:r w:rsidRPr="00FD7769">
        <w:rPr>
          <w:sz w:val="28"/>
          <w:szCs w:val="28"/>
        </w:rPr>
        <w:t xml:space="preserve"> </w:t>
      </w:r>
      <w:r w:rsidRPr="00FD7769">
        <w:rPr>
          <w:rFonts w:ascii="Calibri" w:hAnsi="Calibri" w:cs="Calibri"/>
          <w:sz w:val="28"/>
          <w:szCs w:val="28"/>
        </w:rPr>
        <w:t>і</w:t>
      </w:r>
      <w:r w:rsidRPr="00FD7769">
        <w:rPr>
          <w:sz w:val="28"/>
          <w:szCs w:val="28"/>
        </w:rPr>
        <w:t xml:space="preserve"> </w:t>
      </w:r>
      <w:r w:rsidRPr="00FD7769">
        <w:rPr>
          <w:rFonts w:ascii="Calibri" w:hAnsi="Calibri" w:cs="Calibri"/>
          <w:sz w:val="28"/>
          <w:szCs w:val="28"/>
        </w:rPr>
        <w:t>сприяє</w:t>
      </w:r>
      <w:r w:rsidRPr="00FD7769">
        <w:rPr>
          <w:sz w:val="28"/>
          <w:szCs w:val="28"/>
        </w:rPr>
        <w:t xml:space="preserve"> </w:t>
      </w:r>
      <w:r w:rsidRPr="00FD7769">
        <w:rPr>
          <w:rFonts w:ascii="Calibri" w:hAnsi="Calibri" w:cs="Calibri"/>
          <w:sz w:val="28"/>
          <w:szCs w:val="28"/>
        </w:rPr>
        <w:t>розвитку</w:t>
      </w:r>
      <w:r w:rsidRPr="00FD7769">
        <w:rPr>
          <w:sz w:val="28"/>
          <w:szCs w:val="28"/>
        </w:rPr>
        <w:t xml:space="preserve"> </w:t>
      </w:r>
      <w:r w:rsidRPr="00FD7769">
        <w:rPr>
          <w:rFonts w:ascii="Calibri" w:hAnsi="Calibri" w:cs="Calibri"/>
          <w:sz w:val="28"/>
          <w:szCs w:val="28"/>
        </w:rPr>
        <w:t>некрозу</w:t>
      </w:r>
      <w:r w:rsidRPr="00FD7769">
        <w:rPr>
          <w:sz w:val="28"/>
          <w:szCs w:val="28"/>
        </w:rPr>
        <w:t xml:space="preserve"> (</w:t>
      </w:r>
      <w:r w:rsidRPr="00FD7769">
        <w:rPr>
          <w:rFonts w:ascii="Calibri" w:hAnsi="Calibri" w:cs="Calibri"/>
          <w:sz w:val="28"/>
          <w:szCs w:val="28"/>
        </w:rPr>
        <w:t>омертвіння</w:t>
      </w:r>
      <w:r w:rsidRPr="00FD7769">
        <w:rPr>
          <w:sz w:val="28"/>
          <w:szCs w:val="28"/>
        </w:rPr>
        <w:t xml:space="preserve">) </w:t>
      </w:r>
      <w:r w:rsidRPr="00FD7769">
        <w:rPr>
          <w:rFonts w:ascii="Calibri" w:hAnsi="Calibri" w:cs="Calibri"/>
          <w:sz w:val="28"/>
          <w:szCs w:val="28"/>
        </w:rPr>
        <w:t>тканин</w:t>
      </w:r>
      <w:r w:rsidRPr="00FD7769">
        <w:rPr>
          <w:sz w:val="28"/>
          <w:szCs w:val="28"/>
        </w:rPr>
        <w:t xml:space="preserve">, </w:t>
      </w:r>
      <w:r w:rsidRPr="00FD7769">
        <w:rPr>
          <w:rFonts w:ascii="Calibri" w:hAnsi="Calibri" w:cs="Calibri"/>
          <w:sz w:val="28"/>
          <w:szCs w:val="28"/>
        </w:rPr>
        <w:t>накопиченню</w:t>
      </w:r>
      <w:r w:rsidRPr="00FD7769">
        <w:rPr>
          <w:sz w:val="28"/>
          <w:szCs w:val="28"/>
        </w:rPr>
        <w:t xml:space="preserve"> </w:t>
      </w:r>
      <w:r w:rsidRPr="00FD7769">
        <w:rPr>
          <w:rFonts w:ascii="Calibri" w:hAnsi="Calibri" w:cs="Calibri"/>
          <w:sz w:val="28"/>
          <w:szCs w:val="28"/>
        </w:rPr>
        <w:t>продуктів</w:t>
      </w:r>
      <w:r w:rsidRPr="00FD7769">
        <w:rPr>
          <w:sz w:val="28"/>
          <w:szCs w:val="28"/>
        </w:rPr>
        <w:t xml:space="preserve"> </w:t>
      </w:r>
      <w:r w:rsidRPr="00FD7769">
        <w:rPr>
          <w:rFonts w:ascii="Calibri" w:hAnsi="Calibri" w:cs="Calibri"/>
          <w:sz w:val="28"/>
          <w:szCs w:val="28"/>
        </w:rPr>
        <w:t>розпаду</w:t>
      </w:r>
      <w:r w:rsidRPr="00FD7769">
        <w:rPr>
          <w:sz w:val="28"/>
          <w:szCs w:val="28"/>
        </w:rPr>
        <w:t xml:space="preserve"> </w:t>
      </w:r>
      <w:r w:rsidRPr="00FD7769">
        <w:rPr>
          <w:rFonts w:ascii="Calibri" w:hAnsi="Calibri" w:cs="Calibri"/>
          <w:sz w:val="28"/>
          <w:szCs w:val="28"/>
        </w:rPr>
        <w:t>в</w:t>
      </w:r>
      <w:r w:rsidRPr="00FD7769">
        <w:rPr>
          <w:sz w:val="28"/>
          <w:szCs w:val="28"/>
        </w:rPr>
        <w:t xml:space="preserve"> </w:t>
      </w:r>
      <w:r w:rsidRPr="00FD7769">
        <w:rPr>
          <w:rFonts w:ascii="Calibri" w:hAnsi="Calibri" w:cs="Calibri"/>
          <w:sz w:val="28"/>
          <w:szCs w:val="28"/>
        </w:rPr>
        <w:t>кінцівці</w:t>
      </w:r>
      <w:r w:rsidRPr="00FD7769">
        <w:rPr>
          <w:sz w:val="28"/>
          <w:szCs w:val="28"/>
        </w:rPr>
        <w:t xml:space="preserve"> </w:t>
      </w:r>
      <w:r w:rsidRPr="00FD7769">
        <w:rPr>
          <w:rFonts w:ascii="Calibri" w:hAnsi="Calibri" w:cs="Calibri"/>
          <w:sz w:val="28"/>
          <w:szCs w:val="28"/>
        </w:rPr>
        <w:t>і</w:t>
      </w:r>
      <w:r w:rsidRPr="00FD7769">
        <w:rPr>
          <w:sz w:val="28"/>
          <w:szCs w:val="28"/>
        </w:rPr>
        <w:t xml:space="preserve"> </w:t>
      </w:r>
      <w:r w:rsidRPr="00FD7769">
        <w:rPr>
          <w:rFonts w:ascii="Calibri" w:hAnsi="Calibri" w:cs="Calibri"/>
          <w:sz w:val="28"/>
          <w:szCs w:val="28"/>
        </w:rPr>
        <w:t>різкому</w:t>
      </w:r>
      <w:r w:rsidRPr="00FD7769">
        <w:rPr>
          <w:sz w:val="28"/>
          <w:szCs w:val="28"/>
        </w:rPr>
        <w:t xml:space="preserve"> </w:t>
      </w:r>
      <w:r w:rsidRPr="00FD7769">
        <w:rPr>
          <w:rFonts w:ascii="Calibri" w:hAnsi="Calibri" w:cs="Calibri"/>
          <w:sz w:val="28"/>
          <w:szCs w:val="28"/>
        </w:rPr>
        <w:t>погіршенню</w:t>
      </w:r>
      <w:r w:rsidRPr="00FD7769">
        <w:rPr>
          <w:sz w:val="28"/>
          <w:szCs w:val="28"/>
        </w:rPr>
        <w:t xml:space="preserve"> </w:t>
      </w:r>
      <w:r w:rsidRPr="00FD7769">
        <w:rPr>
          <w:rFonts w:ascii="Calibri" w:hAnsi="Calibri" w:cs="Calibri"/>
          <w:sz w:val="28"/>
          <w:szCs w:val="28"/>
        </w:rPr>
        <w:t>стану</w:t>
      </w:r>
      <w:r w:rsidRPr="00FD7769">
        <w:rPr>
          <w:sz w:val="28"/>
          <w:szCs w:val="28"/>
        </w:rPr>
        <w:t xml:space="preserve"> </w:t>
      </w:r>
      <w:r w:rsidRPr="00FD7769">
        <w:rPr>
          <w:rFonts w:ascii="Calibri" w:hAnsi="Calibri" w:cs="Calibri"/>
          <w:sz w:val="28"/>
          <w:szCs w:val="28"/>
        </w:rPr>
        <w:t>хворого</w:t>
      </w:r>
      <w:r w:rsidRPr="00FD7769">
        <w:rPr>
          <w:sz w:val="28"/>
          <w:szCs w:val="28"/>
        </w:rPr>
        <w:t xml:space="preserve"> </w:t>
      </w:r>
      <w:r w:rsidRPr="00FD7769">
        <w:rPr>
          <w:rFonts w:ascii="Calibri" w:hAnsi="Calibri" w:cs="Calibri"/>
          <w:sz w:val="28"/>
          <w:szCs w:val="28"/>
        </w:rPr>
        <w:t>після</w:t>
      </w:r>
      <w:r w:rsidRPr="00FD7769">
        <w:rPr>
          <w:sz w:val="28"/>
          <w:szCs w:val="28"/>
        </w:rPr>
        <w:t xml:space="preserve"> </w:t>
      </w:r>
      <w:r w:rsidRPr="00FD7769">
        <w:rPr>
          <w:rFonts w:ascii="Calibri" w:hAnsi="Calibri" w:cs="Calibri"/>
          <w:sz w:val="28"/>
          <w:szCs w:val="28"/>
        </w:rPr>
        <w:t>зняття</w:t>
      </w:r>
      <w:r w:rsidRPr="00FD7769">
        <w:rPr>
          <w:sz w:val="28"/>
          <w:szCs w:val="28"/>
        </w:rPr>
        <w:t xml:space="preserve"> </w:t>
      </w:r>
      <w:r w:rsidRPr="00FD7769">
        <w:rPr>
          <w:rFonts w:ascii="Calibri" w:hAnsi="Calibri" w:cs="Calibri"/>
          <w:sz w:val="28"/>
          <w:szCs w:val="28"/>
        </w:rPr>
        <w:t>джгута</w:t>
      </w:r>
      <w:r w:rsidRPr="00FD7769">
        <w:rPr>
          <w:sz w:val="28"/>
          <w:szCs w:val="28"/>
        </w:rPr>
        <w:t xml:space="preserve">; </w:t>
      </w:r>
    </w:p>
    <w:p w:rsidR="00FD7769" w:rsidRDefault="00FD7769" w:rsidP="00FD7769">
      <w:pPr>
        <w:ind w:firstLine="708"/>
        <w:jc w:val="both"/>
        <w:rPr>
          <w:sz w:val="28"/>
          <w:szCs w:val="28"/>
        </w:rPr>
      </w:pPr>
      <w:r w:rsidRPr="00FD7769">
        <w:rPr>
          <w:rFonts w:ascii="Arial" w:hAnsi="Arial" w:cs="Arial"/>
          <w:sz w:val="28"/>
          <w:szCs w:val="28"/>
        </w:rPr>
        <w:t>♦</w:t>
      </w:r>
      <w:r w:rsidRPr="00FD7769">
        <w:rPr>
          <w:sz w:val="28"/>
          <w:szCs w:val="28"/>
        </w:rPr>
        <w:t xml:space="preserve"> </w:t>
      </w:r>
      <w:r w:rsidRPr="00FD7769">
        <w:rPr>
          <w:rFonts w:ascii="Calibri" w:hAnsi="Calibri" w:cs="Calibri"/>
          <w:sz w:val="28"/>
          <w:szCs w:val="28"/>
        </w:rPr>
        <w:t>припік</w:t>
      </w:r>
      <w:r w:rsidRPr="00FD7769">
        <w:rPr>
          <w:sz w:val="28"/>
          <w:szCs w:val="28"/>
        </w:rPr>
        <w:t xml:space="preserve">ати місце укусу вогнем, хімічними речовинами; </w:t>
      </w:r>
    </w:p>
    <w:p w:rsidR="00D07998" w:rsidRDefault="00FD7769" w:rsidP="00FD7769">
      <w:pPr>
        <w:ind w:firstLine="708"/>
        <w:jc w:val="both"/>
        <w:rPr>
          <w:sz w:val="28"/>
          <w:szCs w:val="28"/>
        </w:rPr>
      </w:pPr>
      <w:r w:rsidRPr="00FD7769">
        <w:rPr>
          <w:rFonts w:ascii="Arial" w:hAnsi="Arial" w:cs="Arial"/>
          <w:sz w:val="28"/>
          <w:szCs w:val="28"/>
        </w:rPr>
        <w:t>♦</w:t>
      </w:r>
      <w:r w:rsidRPr="00FD7769">
        <w:rPr>
          <w:sz w:val="28"/>
          <w:szCs w:val="28"/>
        </w:rPr>
        <w:t xml:space="preserve"> </w:t>
      </w:r>
      <w:r w:rsidRPr="00FD7769">
        <w:rPr>
          <w:rFonts w:ascii="Calibri" w:hAnsi="Calibri" w:cs="Calibri"/>
          <w:sz w:val="28"/>
          <w:szCs w:val="28"/>
        </w:rPr>
        <w:t>розрізати</w:t>
      </w:r>
      <w:r w:rsidRPr="00FD7769">
        <w:rPr>
          <w:sz w:val="28"/>
          <w:szCs w:val="28"/>
        </w:rPr>
        <w:t xml:space="preserve"> </w:t>
      </w:r>
      <w:r w:rsidRPr="00FD7769">
        <w:rPr>
          <w:rFonts w:ascii="Calibri" w:hAnsi="Calibri" w:cs="Calibri"/>
          <w:sz w:val="28"/>
          <w:szCs w:val="28"/>
        </w:rPr>
        <w:t>рану</w:t>
      </w:r>
      <w:r w:rsidRPr="00FD7769">
        <w:rPr>
          <w:sz w:val="28"/>
          <w:szCs w:val="28"/>
        </w:rPr>
        <w:t xml:space="preserve"> </w:t>
      </w:r>
      <w:r w:rsidRPr="00FD7769">
        <w:rPr>
          <w:rFonts w:ascii="Calibri" w:hAnsi="Calibri" w:cs="Calibri"/>
          <w:sz w:val="28"/>
          <w:szCs w:val="28"/>
        </w:rPr>
        <w:t>на</w:t>
      </w:r>
      <w:r w:rsidRPr="00FD7769">
        <w:rPr>
          <w:sz w:val="28"/>
          <w:szCs w:val="28"/>
        </w:rPr>
        <w:t xml:space="preserve"> </w:t>
      </w:r>
      <w:r w:rsidRPr="00FD7769">
        <w:rPr>
          <w:rFonts w:ascii="Calibri" w:hAnsi="Calibri" w:cs="Calibri"/>
          <w:sz w:val="28"/>
          <w:szCs w:val="28"/>
        </w:rPr>
        <w:t>місці</w:t>
      </w:r>
      <w:r w:rsidRPr="00FD7769">
        <w:rPr>
          <w:sz w:val="28"/>
          <w:szCs w:val="28"/>
        </w:rPr>
        <w:t xml:space="preserve"> </w:t>
      </w:r>
      <w:r w:rsidRPr="00FD7769">
        <w:rPr>
          <w:rFonts w:ascii="Calibri" w:hAnsi="Calibri" w:cs="Calibri"/>
          <w:sz w:val="28"/>
          <w:szCs w:val="28"/>
        </w:rPr>
        <w:t>укусу</w:t>
      </w:r>
      <w:r w:rsidRPr="00FD7769">
        <w:rPr>
          <w:sz w:val="28"/>
          <w:szCs w:val="28"/>
        </w:rPr>
        <w:t>.</w:t>
      </w:r>
    </w:p>
    <w:p w:rsidR="00D07998" w:rsidRDefault="00D07998" w:rsidP="0006461E">
      <w:pPr>
        <w:ind w:firstLine="708"/>
        <w:rPr>
          <w:sz w:val="28"/>
          <w:szCs w:val="28"/>
        </w:rPr>
      </w:pPr>
    </w:p>
    <w:p w:rsidR="00D07998" w:rsidRDefault="00D07998" w:rsidP="0006461E">
      <w:pPr>
        <w:ind w:firstLine="708"/>
        <w:rPr>
          <w:sz w:val="28"/>
          <w:szCs w:val="28"/>
        </w:rPr>
      </w:pPr>
    </w:p>
    <w:p w:rsidR="00D07998" w:rsidRDefault="00D07998" w:rsidP="0006461E">
      <w:pPr>
        <w:ind w:firstLine="708"/>
        <w:rPr>
          <w:sz w:val="28"/>
          <w:szCs w:val="28"/>
        </w:rPr>
      </w:pPr>
    </w:p>
    <w:p w:rsidR="00D07998" w:rsidRPr="0006461E" w:rsidRDefault="00D07998" w:rsidP="0006461E">
      <w:pPr>
        <w:ind w:firstLine="708"/>
        <w:rPr>
          <w:sz w:val="28"/>
          <w:szCs w:val="28"/>
        </w:rPr>
      </w:pPr>
    </w:p>
    <w:sectPr w:rsidR="00D07998" w:rsidRPr="0006461E">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CA" w:rsidRDefault="003A34CA" w:rsidP="0006461E">
      <w:pPr>
        <w:spacing w:after="0" w:line="240" w:lineRule="auto"/>
      </w:pPr>
      <w:r>
        <w:separator/>
      </w:r>
    </w:p>
  </w:endnote>
  <w:endnote w:type="continuationSeparator" w:id="0">
    <w:p w:rsidR="003A34CA" w:rsidRDefault="003A34CA" w:rsidP="0006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2622"/>
      <w:docPartObj>
        <w:docPartGallery w:val="Page Numbers (Bottom of Page)"/>
        <w:docPartUnique/>
      </w:docPartObj>
    </w:sdtPr>
    <w:sdtContent>
      <w:p w:rsidR="0006461E" w:rsidRDefault="0006461E">
        <w:pPr>
          <w:pStyle w:val="a5"/>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642E0F1A">
                  <wp:simplePos x="0" y="0"/>
                  <wp:positionH relativeFrom="margin">
                    <wp:align>center</wp:align>
                  </wp:positionH>
                  <wp:positionV relativeFrom="bottomMargin">
                    <wp:align>center</wp:align>
                  </wp:positionV>
                  <wp:extent cx="619760" cy="423545"/>
                  <wp:effectExtent l="28575" t="19050" r="27940" b="5080"/>
                  <wp:wrapNone/>
                  <wp:docPr id="636" name="Автофі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06461E" w:rsidRDefault="0006461E">
                              <w:pPr>
                                <w:jc w:val="center"/>
                              </w:pPr>
                              <w:r>
                                <w:fldChar w:fldCharType="begin"/>
                              </w:r>
                              <w:r>
                                <w:instrText>PAGE    \* MERGEFORMAT</w:instrText>
                              </w:r>
                              <w:r>
                                <w:fldChar w:fldCharType="separate"/>
                              </w:r>
                              <w:r w:rsidR="00FD7769" w:rsidRPr="00FD7769">
                                <w:rPr>
                                  <w:noProof/>
                                  <w:color w:val="808080" w:themeColor="background1" w:themeShade="80"/>
                                </w:rPr>
                                <w:t>4</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Автофігура 13"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" strokecolor="#a5a5a5">
                  <v:textbox inset="0,0,0,0">
                    <w:txbxContent>
                      <w:p w:rsidR="0006461E" w:rsidRDefault="0006461E">
                        <w:pPr>
                          <w:jc w:val="center"/>
                        </w:pPr>
                        <w:r>
                          <w:fldChar w:fldCharType="begin"/>
                        </w:r>
                        <w:r>
                          <w:instrText>PAGE    \* MERGEFORMAT</w:instrText>
                        </w:r>
                        <w:r>
                          <w:fldChar w:fldCharType="separate"/>
                        </w:r>
                        <w:r w:rsidR="00FD7769" w:rsidRPr="00FD7769">
                          <w:rPr>
                            <w:noProof/>
                            <w:color w:val="808080" w:themeColor="background1" w:themeShade="80"/>
                          </w:rPr>
                          <w:t>4</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CA" w:rsidRDefault="003A34CA" w:rsidP="0006461E">
      <w:pPr>
        <w:spacing w:after="0" w:line="240" w:lineRule="auto"/>
      </w:pPr>
      <w:r>
        <w:separator/>
      </w:r>
    </w:p>
  </w:footnote>
  <w:footnote w:type="continuationSeparator" w:id="0">
    <w:p w:rsidR="003A34CA" w:rsidRDefault="003A34CA" w:rsidP="00064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F73"/>
    <w:multiLevelType w:val="multilevel"/>
    <w:tmpl w:val="603E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B34FD"/>
    <w:multiLevelType w:val="multilevel"/>
    <w:tmpl w:val="37B6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1078F"/>
    <w:multiLevelType w:val="multilevel"/>
    <w:tmpl w:val="776E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53F15"/>
    <w:multiLevelType w:val="multilevel"/>
    <w:tmpl w:val="EB14EE9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1D"/>
    <w:rsid w:val="0006461E"/>
    <w:rsid w:val="001D681D"/>
    <w:rsid w:val="003A34CA"/>
    <w:rsid w:val="0065161C"/>
    <w:rsid w:val="00D07998"/>
    <w:rsid w:val="00E52E37"/>
    <w:rsid w:val="00FD7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61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6461E"/>
  </w:style>
  <w:style w:type="paragraph" w:styleId="a5">
    <w:name w:val="footer"/>
    <w:basedOn w:val="a"/>
    <w:link w:val="a6"/>
    <w:uiPriority w:val="99"/>
    <w:unhideWhenUsed/>
    <w:rsid w:val="0006461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06461E"/>
  </w:style>
  <w:style w:type="character" w:styleId="a7">
    <w:name w:val="Hyperlink"/>
    <w:basedOn w:val="a0"/>
    <w:uiPriority w:val="99"/>
    <w:semiHidden/>
    <w:unhideWhenUsed/>
    <w:rsid w:val="00D07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61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6461E"/>
  </w:style>
  <w:style w:type="paragraph" w:styleId="a5">
    <w:name w:val="footer"/>
    <w:basedOn w:val="a"/>
    <w:link w:val="a6"/>
    <w:uiPriority w:val="99"/>
    <w:unhideWhenUsed/>
    <w:rsid w:val="0006461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06461E"/>
  </w:style>
  <w:style w:type="character" w:styleId="a7">
    <w:name w:val="Hyperlink"/>
    <w:basedOn w:val="a0"/>
    <w:uiPriority w:val="99"/>
    <w:semiHidden/>
    <w:unhideWhenUsed/>
    <w:rsid w:val="00D07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15363">
      <w:bodyDiv w:val="1"/>
      <w:marLeft w:val="0"/>
      <w:marRight w:val="0"/>
      <w:marTop w:val="0"/>
      <w:marBottom w:val="0"/>
      <w:divBdr>
        <w:top w:val="none" w:sz="0" w:space="0" w:color="auto"/>
        <w:left w:val="none" w:sz="0" w:space="0" w:color="auto"/>
        <w:bottom w:val="none" w:sz="0" w:space="0" w:color="auto"/>
        <w:right w:val="none" w:sz="0" w:space="0" w:color="auto"/>
      </w:divBdr>
    </w:div>
    <w:div w:id="1987542636">
      <w:bodyDiv w:val="1"/>
      <w:marLeft w:val="0"/>
      <w:marRight w:val="0"/>
      <w:marTop w:val="0"/>
      <w:marBottom w:val="0"/>
      <w:divBdr>
        <w:top w:val="none" w:sz="0" w:space="0" w:color="auto"/>
        <w:left w:val="none" w:sz="0" w:space="0" w:color="auto"/>
        <w:bottom w:val="none" w:sz="0" w:space="0" w:color="auto"/>
        <w:right w:val="none" w:sz="0" w:space="0" w:color="auto"/>
      </w:divBdr>
    </w:div>
    <w:div w:id="21199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random-141009025904-conversion-gate01/95/-14-638.jpg?cb=141282360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4724</Words>
  <Characters>2693</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2020-05-22T09:25:00Z</dcterms:created>
  <dcterms:modified xsi:type="dcterms:W3CDTF">2020-05-22T10:05:00Z</dcterms:modified>
</cp:coreProperties>
</file>