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DF6F58" w:rsidRPr="00CF5523" w14:paraId="1731949E" w14:textId="77777777" w:rsidTr="00503CC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95293" w14:textId="77777777" w:rsidR="00DF6F58" w:rsidRPr="00CF5523" w:rsidRDefault="00DF6F58" w:rsidP="00503CC1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5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4A01F" wp14:editId="0FAF89AD">
                  <wp:extent cx="571500" cy="76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8" w:rsidRPr="00CF5523" w14:paraId="1971DB93" w14:textId="77777777" w:rsidTr="00503CC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1F2240" w14:textId="77777777" w:rsidR="00DF6F58" w:rsidRPr="00CF5523" w:rsidRDefault="00DF6F58" w:rsidP="00503CC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52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</w:rPr>
              <w:t>ЗАКОН УКРАЇНИ</w:t>
            </w:r>
          </w:p>
        </w:tc>
      </w:tr>
    </w:tbl>
    <w:p w14:paraId="40016693" w14:textId="77777777" w:rsidR="00DF6F58" w:rsidRPr="00CF5523" w:rsidRDefault="00DF6F58" w:rsidP="00DF6F5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n128"/>
      <w:bookmarkEnd w:id="0"/>
      <w:r w:rsidRPr="00CF552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Про оборону України</w:t>
      </w:r>
    </w:p>
    <w:p w14:paraId="10C8FCE2" w14:textId="77777777" w:rsidR="00DF6F58" w:rsidRPr="00CF5523" w:rsidRDefault="00DF6F58" w:rsidP="00DF6F5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" w:name="n129"/>
      <w:bookmarkEnd w:id="1"/>
      <w:r w:rsidRPr="00CF55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(Відомості Верховної Ради України (ВВР), 1992, № 9, ст.106)</w:t>
      </w:r>
    </w:p>
    <w:p w14:paraId="099A17A9" w14:textId="77777777" w:rsidR="00DF6F58" w:rsidRDefault="00DF6F58" w:rsidP="00DF6F58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2" w:name="n130"/>
      <w:bookmarkEnd w:id="2"/>
      <w:r w:rsidRPr="00CF55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{Вводиться в дію </w:t>
      </w:r>
      <w:hyperlink r:id="rId5" w:tgtFrame="_blank" w:history="1">
        <w:r w:rsidRPr="00CF552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Постановою ВР № 1933-XII від 06.12.91</w:t>
        </w:r>
      </w:hyperlink>
      <w:r w:rsidRPr="00CF55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1992, № 9, ст.107}</w:t>
      </w:r>
    </w:p>
    <w:p w14:paraId="778A72A7" w14:textId="77777777" w:rsidR="00DF6F58" w:rsidRDefault="00DF6F58" w:rsidP="00DF6F58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55D5CB8" w14:textId="77777777" w:rsidR="00DF6F58" w:rsidRDefault="00DF6F58" w:rsidP="00DF6F58">
      <w:pPr>
        <w:spacing w:before="150" w:after="300" w:line="240" w:lineRule="auto"/>
        <w:ind w:left="450" w:right="45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0F0F0"/>
        </w:rPr>
      </w:pPr>
      <w:r w:rsidRPr="00C312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0F0F0"/>
        </w:rPr>
        <w:t>IV. СТАН ВІЙНИ. ВОЄННИЙ ЧАС. ВОЄННИЙ СТАН. МОБІЛІЗАЦІЯ</w:t>
      </w:r>
    </w:p>
    <w:p w14:paraId="39BAAF9F" w14:textId="77777777" w:rsidR="00DF6F58" w:rsidRPr="008B5CEB" w:rsidRDefault="00DF6F58" w:rsidP="00DF6F58">
      <w:pPr>
        <w:shd w:val="clear" w:color="auto" w:fill="F0F0F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6F5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Стаття 16</w:t>
      </w:r>
      <w:r w:rsidRPr="00DF6F58">
        <w:rPr>
          <w:rFonts w:ascii="Times New Roman" w:eastAsia="Times New Roman" w:hAnsi="Times New Roman" w:cs="Times New Roman"/>
          <w:color w:val="333333"/>
          <w:sz w:val="36"/>
          <w:szCs w:val="36"/>
        </w:rPr>
        <w:t>.</w:t>
      </w:r>
      <w:r w:rsidRPr="008B5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Мобілізація</w:t>
      </w:r>
    </w:p>
    <w:p w14:paraId="49F04A1E" w14:textId="77777777" w:rsidR="00DF6F58" w:rsidRPr="008B5CEB" w:rsidRDefault="00DF6F58" w:rsidP="00DF6F58">
      <w:pPr>
        <w:shd w:val="clear" w:color="auto" w:fill="F0F0F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" w:name="n114"/>
      <w:bookmarkEnd w:id="3"/>
      <w:r w:rsidRPr="008B5CEB">
        <w:rPr>
          <w:rFonts w:ascii="Times New Roman" w:eastAsia="Times New Roman" w:hAnsi="Times New Roman" w:cs="Times New Roman"/>
          <w:color w:val="333333"/>
          <w:sz w:val="28"/>
          <w:szCs w:val="28"/>
        </w:rPr>
        <w:t>З оголошенням стану війни або воєнного часу оголошується загальна або часткова мобілізація для здійснення заходів щодо мобілізаційного розгортання Збройних Сил України та переведення галузей народного господарства з мирного на воєнний стан.</w:t>
      </w:r>
    </w:p>
    <w:p w14:paraId="22583532" w14:textId="77777777" w:rsidR="00DF6F58" w:rsidRPr="008B5CEB" w:rsidRDefault="00DF6F58" w:rsidP="00DF6F58">
      <w:pPr>
        <w:shd w:val="clear" w:color="auto" w:fill="F0F0F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4" w:name="n115"/>
      <w:bookmarkEnd w:id="4"/>
      <w:r w:rsidRPr="008B5CEB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проведення мобілізації визначається законодавством України.</w:t>
      </w:r>
    </w:p>
    <w:p w14:paraId="2CFD7FE7" w14:textId="77777777" w:rsidR="00DF6F58" w:rsidRPr="00C1531C" w:rsidRDefault="00DF6F58" w:rsidP="00DF6F58">
      <w:pPr>
        <w:spacing w:before="150" w:after="300" w:line="240" w:lineRule="auto"/>
        <w:ind w:left="450" w:right="45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0F0F0"/>
        </w:rPr>
      </w:pPr>
    </w:p>
    <w:p w14:paraId="1420985D" w14:textId="77777777" w:rsidR="00DF6F58" w:rsidRPr="00C1531C" w:rsidRDefault="00DF6F58" w:rsidP="00DF6F58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53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V. ТЕРИТОРІАЛЬНА ОБОРОНА</w:t>
      </w:r>
    </w:p>
    <w:p w14:paraId="4181DA49" w14:textId="77777777" w:rsidR="00DF6F58" w:rsidRPr="00C1531C" w:rsidRDefault="00DF6F58" w:rsidP="00DF6F58">
      <w:pPr>
        <w:shd w:val="clear" w:color="auto" w:fill="F0F0F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5" w:name="n117"/>
      <w:bookmarkEnd w:id="5"/>
      <w:r w:rsidRPr="00DF6F5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Стаття 17</w:t>
      </w:r>
      <w:r w:rsidRPr="00DF6F58">
        <w:rPr>
          <w:rFonts w:ascii="Times New Roman" w:eastAsia="Times New Roman" w:hAnsi="Times New Roman" w:cs="Times New Roman"/>
          <w:color w:val="333333"/>
          <w:sz w:val="36"/>
          <w:szCs w:val="36"/>
        </w:rPr>
        <w:t>.</w:t>
      </w:r>
      <w:r w:rsidRPr="00C153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Територіальна оборона</w:t>
      </w:r>
    </w:p>
    <w:p w14:paraId="2DA00CB2" w14:textId="77777777" w:rsidR="00DF6F58" w:rsidRPr="00C1531C" w:rsidRDefault="00DF6F58" w:rsidP="00DF6F58">
      <w:pPr>
        <w:shd w:val="clear" w:color="auto" w:fill="F0F0F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6" w:name="n118"/>
      <w:bookmarkEnd w:id="6"/>
      <w:r w:rsidRPr="00C1531C">
        <w:rPr>
          <w:rFonts w:ascii="Times New Roman" w:eastAsia="Times New Roman" w:hAnsi="Times New Roman" w:cs="Times New Roman"/>
          <w:color w:val="333333"/>
          <w:sz w:val="28"/>
          <w:szCs w:val="28"/>
        </w:rPr>
        <w:t>Територіальна оборона організується і здійснюється з метою прикриття, оборони та захисту державного кордону, морського узбережжя, острівних зон, важливих об'єктів і комунікацій від нападу агресора, боротьби з його десантами та диверсійними групами, підтримання режиму воєнного стану.</w:t>
      </w:r>
    </w:p>
    <w:p w14:paraId="2387914A" w14:textId="43EDB45E" w:rsidR="001A2375" w:rsidRDefault="00DF6F58" w:rsidP="00DF6F58">
      <w:pPr>
        <w:shd w:val="clear" w:color="auto" w:fill="F0F0F0"/>
        <w:spacing w:after="150" w:line="240" w:lineRule="auto"/>
        <w:ind w:firstLine="450"/>
        <w:jc w:val="both"/>
      </w:pPr>
      <w:bookmarkStart w:id="7" w:name="n119"/>
      <w:bookmarkEnd w:id="7"/>
      <w:r w:rsidRPr="00C1531C">
        <w:rPr>
          <w:rFonts w:ascii="Times New Roman" w:eastAsia="Times New Roman" w:hAnsi="Times New Roman" w:cs="Times New Roman"/>
          <w:color w:val="333333"/>
          <w:sz w:val="28"/>
          <w:szCs w:val="28"/>
        </w:rPr>
        <w:t>Територіальну оборону в мирний час здійснюють Збройні Сили України у взаємодії з частинами Національної гвардії України. Завдання, організація та порядок взаємодії визначаються спільними планами виходячи з обставин та умов здійснення територіальної оборони.</w:t>
      </w:r>
      <w:bookmarkStart w:id="8" w:name="n120"/>
      <w:bookmarkStart w:id="9" w:name="n358"/>
      <w:bookmarkStart w:id="10" w:name="_GoBack"/>
      <w:bookmarkEnd w:id="8"/>
      <w:bookmarkEnd w:id="9"/>
      <w:bookmarkEnd w:id="10"/>
    </w:p>
    <w:sectPr w:rsidR="001A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66"/>
    <w:rsid w:val="001A2375"/>
    <w:rsid w:val="00DD2566"/>
    <w:rsid w:val="00D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3C36C-8D16-41B4-8B2E-73CFC286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F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933-1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szsh-1@ukr.net</dc:creator>
  <cp:keywords/>
  <dc:description/>
  <cp:lastModifiedBy>szsh-1@ukr.net</cp:lastModifiedBy>
  <cp:revision>2</cp:revision>
  <dcterms:created xsi:type="dcterms:W3CDTF">2025-12-04T13:39:00Z</dcterms:created>
  <dcterms:modified xsi:type="dcterms:W3CDTF">2025-12-04T13:40:00Z</dcterms:modified>
</cp:coreProperties>
</file>