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DA" w:rsidRDefault="007319DA" w:rsidP="007319DA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  <w:shd w:val="clear" w:color="auto" w:fill="FFFFFF"/>
          <w:lang w:val="uk-UA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Comic Sans MS" w:eastAsia="Times New Roman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53DADE" wp14:editId="24005C07">
            <wp:simplePos x="0" y="0"/>
            <wp:positionH relativeFrom="page">
              <wp:align>center</wp:align>
            </wp:positionH>
            <wp:positionV relativeFrom="paragraph">
              <wp:posOffset>-351155</wp:posOffset>
            </wp:positionV>
            <wp:extent cx="7537450" cy="4710906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349_(www.Gde-Fon.co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471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9DA" w:rsidRDefault="007319DA" w:rsidP="007319DA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  <w:shd w:val="clear" w:color="auto" w:fill="FFFFFF"/>
          <w:lang w:val="uk-UA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7319DA" w:rsidRPr="007319DA" w:rsidRDefault="007319DA" w:rsidP="007319DA">
      <w:pPr>
        <w:pStyle w:val="a4"/>
        <w:jc w:val="center"/>
        <w:rPr>
          <w:rFonts w:ascii="Comic Sans MS" w:hAnsi="Comic Sans MS"/>
          <w:b/>
          <w:color w:val="002060"/>
          <w:sz w:val="36"/>
          <w:szCs w:val="36"/>
          <w:highlight w:val="yellow"/>
          <w:shd w:val="clear" w:color="auto" w:fill="FFFFFF"/>
          <w:lang w:val="uk-UA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7319DA">
        <w:rPr>
          <w:rFonts w:ascii="Comic Sans MS" w:hAnsi="Comic Sans MS"/>
          <w:b/>
          <w:color w:val="002060"/>
          <w:sz w:val="36"/>
          <w:szCs w:val="36"/>
          <w:highlight w:val="yellow"/>
          <w:shd w:val="clear" w:color="auto" w:fill="FFFFFF"/>
          <w:lang w:val="uk-UA"/>
          <w14:glow w14:rad="228600">
            <w14:schemeClr w14:val="accent5">
              <w14:alpha w14:val="60000"/>
              <w14:satMod w14:val="175000"/>
            </w14:schemeClr>
          </w14:glow>
        </w:rPr>
        <w:t>Виступ лекторської групи на тему:</w:t>
      </w:r>
    </w:p>
    <w:p w:rsidR="007319DA" w:rsidRPr="007319DA" w:rsidRDefault="007319DA" w:rsidP="007319DA">
      <w:pPr>
        <w:pStyle w:val="a4"/>
        <w:jc w:val="center"/>
        <w:rPr>
          <w:rFonts w:ascii="Comic Sans MS" w:eastAsia="Times New Roman" w:hAnsi="Comic Sans MS"/>
          <w:b/>
          <w:color w:val="002060"/>
          <w:sz w:val="36"/>
          <w:szCs w:val="36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7319DA">
        <w:rPr>
          <w:rFonts w:ascii="Comic Sans MS" w:hAnsi="Comic Sans MS"/>
          <w:b/>
          <w:color w:val="002060"/>
          <w:sz w:val="36"/>
          <w:szCs w:val="36"/>
          <w:highlight w:val="yellow"/>
          <w:shd w:val="clear" w:color="auto" w:fill="FFFFFF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  <w:t>«Ми - європейці: реальність та перспективи»</w:t>
      </w: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53B750" wp14:editId="54AC3E7F">
            <wp:simplePos x="0" y="0"/>
            <wp:positionH relativeFrom="page">
              <wp:align>center</wp:align>
            </wp:positionH>
            <wp:positionV relativeFrom="paragraph">
              <wp:posOffset>985520</wp:posOffset>
            </wp:positionV>
            <wp:extent cx="6751320" cy="4838446"/>
            <wp:effectExtent l="0" t="0" r="0" b="635"/>
            <wp:wrapNone/>
            <wp:docPr id="2" name="Рисунок 2" descr="E:\ЄС\фото до євроінтеграції\7ffff364306a15cb326ab1a64603a7f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ЄС\фото до євроінтеграції\7ffff364306a15cb326ab1a64603a7ff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8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Мета та завдання: поглиблення знань учнів про Європейський Союз; формування в учнів європейських цінностей, розуміння основних принципів толерантності, міжкультурного діалогу, демократичних перетворень та поваги до верховенства права; виховання поваги до </w:t>
      </w:r>
      <w:r w:rsidRPr="007319DA">
        <w:rPr>
          <w:rFonts w:ascii="Comic Sans MS" w:eastAsia="Times New Roman" w:hAnsi="Comic Sans MS"/>
          <w:color w:val="002060"/>
          <w:sz w:val="28"/>
          <w:szCs w:val="28"/>
          <w:highlight w:val="yellow"/>
          <w:lang w:val="ru-RU"/>
        </w:rPr>
        <w:t>національних, культурних надбань та української ідентичності в родині європейських народів; розвиток громадянської позиції та причетності до європейських цінностей.</w:t>
      </w: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</w:p>
    <w:p w:rsidR="007319DA" w:rsidRDefault="007319DA" w:rsidP="007319DA">
      <w:pPr>
        <w:pStyle w:val="a4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bookmarkStart w:id="0" w:name="_GoBack"/>
      <w:bookmarkEnd w:id="0"/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lastRenderedPageBreak/>
        <w:t>Учитель. 27 червня 2014 року під час саміту Європейського Союзу в Брюсселі Україна та Євросоюз підписали Угоду про асоціацію та вільну торгівлю. Ця Угода не лише окреслила політичні та економічні перспективи нашої країни, а й стала символом втілення прагнень людей, які пожертвували своїм життям та здоров’ям, виборюючи на Майдані європейське майбутнє України.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1 –й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Угода про асоціацію - це інструмент підготовки до майбутнього приєднання. ЄС - це не лише частина країн, об’єднаних </w:t>
      </w:r>
      <w:proofErr w:type="gramStart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у союз</w:t>
      </w:r>
      <w:proofErr w:type="gramEnd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. ЄС - це ідея, це відповідь вимогам сьогодення.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Сучасний світ є полем розмаїття культур, міжнаціональних інтересів, співдружністю народів у багатоетнічному суспільстві. Важливо, щоб у сучасному світі відбувався міжкультурний діалог, рівноправним учасником якого є Україна. Одним із таких шляхів є знання традицій, культури, історії інших країн.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2-й лектор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Усім знайомий вислів: «І чужому навчайтесь, і свого не цурайтесь».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Хто є автором цих відомих рядків? 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(Т.Г. Шевченко).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Як ви розумієте цей вислів?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(Серед низки учнівських відповідей необхідно зосередити увагу на таких: для успішного розвитку України, її процвітання необхідно сумлінно працювати, любити Батьківщину, знати та поважати історико-культурні особливості держав-сусідів; вивчати досвід розбудови громадянського суспільства; український народ з його культурною спадщиною, гуманістичною ментальністю достойний зайняти гідне місце в Європі).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uk-UA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uk-UA"/>
        </w:rPr>
        <w:t>3-й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uk-UA"/>
        </w:rPr>
        <w:t xml:space="preserve">Євроінтеграція України - це інтеграція в європейські організаційні структури: Європейський Союз, Шенгенська угода, Рада Європи тощо. 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Україна вже є повноправним членом багатьох загальноєвропейських організацій. Наприклад, у Раді Європи - Парламентській асамблеї Ради Європи, Комітеті глав урядів Ради Європи. Є членом Організації з безпеки та співробітництва у Європі (ОБСЄ) й низки інших європейських організацій.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Європейський Союз -</w:t>
      </w:r>
      <w:hyperlink r:id="rId7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економічний</w:t>
      </w:r>
      <w:hyperlink r:id="rId8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та</w:t>
      </w:r>
      <w:hyperlink r:id="rId9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політичний</w:t>
      </w:r>
      <w:hyperlink r:id="rId10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союз держав-членів Європейських Спільнот, створений згідно з Договором про Європейський Союз (Маастрихтський Трактат), який підписаний у лютому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1992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року і чинний із листопада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1993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року.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Метою ЄС є створення умов вільного пересування в його межах товарів, послуг, капіталів та робочої сили.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4-й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Серед інституцій ЄС є Європейська комісія, Рада Європейського Союзу, Європейська рада, Суд Європейського Союзу, Європейський центральний банк, Європейський суд аудиторів та Європейський парламент. Парламент обирається на п’ять років громадянами Європейського Союзу. ЄС є повноправним членом Організації Об’єднаних Націй, Світової організації торгівлі.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Основою міжнародної інтеграції є насамперед відповідний рівень економічного розвитку. Членом Євросоюзу має право стати будь-яка європейська держава, що дотримується демократичних принципів суспільного устрою: «принципи свободи, демократії, пошани прав людини і основних свобод, а також принцип правової держави» (ст. 6, ст. 49 Договорів про Європейський Союз).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5-й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Для вступу в ЄС існують жорсткі «Копенгагенські критерії», відповідно до яких потенційна країна-член зобов’язана: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забезпечити стабільність інститутів, що гарантують демократію;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володіти ринковою економікою і здатністю справлятися з тиском конкуренції ринковими способами в рамках Союзу;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прийняти загальні правила, стандарти і політику, складові основи законодавства ЄС;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мати юридичні та адміністративні структури, що сприяють прийняттю і впровадженню європейського права.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1</w:t>
      </w: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Початком європейської інтеграції вважається 9 травня 1950 року - підписання Декларації Роберта Шумана, яка пропонувала створити організацію, що контролюватиме видобування вугілля та виробництво сталі у ФРН та Франції.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План Шумана та Моне був реалізований 18 квітня 1951 року підписанням Паризького Договору про створення Європейського Співтовариства Вугілля і Сталі. Членами нової організації стали Франція, ФРН, Італія, Г оландія, Бельгія та Люксембург.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proofErr w:type="gramStart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На початку</w:t>
      </w:r>
      <w:proofErr w:type="gramEnd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70-х років розпочався процес розширення Європейського Співтовариства: з 1 січня 1973 р. до його складу ввійшли Велика Британія, Данія, Ірландія, з 1 січня 1981 р.- Греція, з 1 січня 1986 р. - Іспанія та Португалія.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2</w:t>
      </w: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7 лютого 1992 року у м. Маастрихті (Нідерланди) було підписано Договір про Європейський Союз, який набув чинності 1 листопада 1993 року.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proofErr w:type="gramStart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До складу</w:t>
      </w:r>
      <w:proofErr w:type="gramEnd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Євросоюзу продовжували долучатись країни Європи: з 1 січня 1995 р. - Фінляндія, Австрія та Швеція; з 1 травня 2004 р. - Польща, Угорщина, Чеська Республіка, Словаччина, Словенія, Кіпр, Мальта, Естонія, Литва, Латвія; з 1 січня 2007 р. - Болгарія і Румунія; з 1 липня 2013 р. - Хорватія.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Сьогодні до Європейського Союзу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входить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28 європейських держав з населенням понад 505 млн. У ЄС запроваджується єдина валюта -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євро.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Столицею Європейського Союзу є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Брюссель.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3</w:t>
      </w: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Для вступу </w:t>
      </w:r>
      <w:proofErr w:type="gramStart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до складу</w:t>
      </w:r>
      <w:proofErr w:type="gramEnd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Європейського Союзу необхідний досить високий рівень економічного розвитку і здійснення правової реформи. Потрібно привести внутрішнє законодавство держави-кандидата у відповідність з нормами права Європейського Союзу.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Зважаючи на зазначені вище вимоги, держави, що претендують на членство у ЄС умовно поділяються на країни-кандидати, які подали заявки до вступу в ЄС:</w:t>
      </w:r>
      <w:hyperlink r:id="rId11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Ісландія</w:t>
      </w:r>
      <w:hyperlink r:id="rId12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  <w:lang w:val="ru-RU"/>
          </w:rPr>
          <w:t>,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Македонія</w:t>
      </w:r>
      <w:hyperlink r:id="rId13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  <w:lang w:val="ru-RU"/>
          </w:rPr>
          <w:t>,</w:t>
        </w:r>
      </w:hyperlink>
      <w:hyperlink r:id="rId14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Сербія</w:t>
      </w:r>
      <w:hyperlink r:id="rId15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  <w:lang w:val="ru-RU"/>
          </w:rPr>
          <w:t>,</w:t>
        </w:r>
      </w:hyperlink>
      <w:hyperlink r:id="rId16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Туреччина</w:t>
      </w:r>
      <w:hyperlink r:id="rId17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  <w:lang w:val="ru-RU"/>
          </w:rPr>
          <w:t>,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Чорногорія,</w:t>
      </w:r>
      <w:hyperlink r:id="rId18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Албанія</w:t>
      </w:r>
      <w:hyperlink r:id="rId19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  <w:lang w:val="ru-RU"/>
          </w:rPr>
          <w:t>.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А також країни, які розцінюються ЄС як потенційні кандидати, але ще не подали заявку на членство: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Боснія, Герцеговина,</w:t>
      </w:r>
      <w:hyperlink r:id="rId20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</w:rPr>
          <w:t> </w:t>
        </w:r>
      </w:hyperlink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Косово</w:t>
      </w:r>
      <w:hyperlink r:id="rId21" w:history="1">
        <w:r w:rsidRPr="007319DA">
          <w:rPr>
            <w:rFonts w:ascii="Comic Sans MS" w:eastAsia="Times New Roman" w:hAnsi="Comic Sans MS"/>
            <w:color w:val="002060"/>
            <w:sz w:val="28"/>
            <w:szCs w:val="28"/>
            <w:lang w:val="ru-RU"/>
          </w:rPr>
          <w:t>.</w:t>
        </w:r>
      </w:hyperlink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4</w:t>
      </w: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Сьогодні країни усього світу дивляться на нас, сподіваючись, що наш незламний дух реалізується в конкретних справах, які підвищують авторитет і значення України у світі.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Учитель. Ми повинні діяти, як європейці: послідовно та наполегливо впроваджувати європейські стандарти життя, втілювати європейські цінності у нашій державі.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Адже географічно Україна є центром Європи.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Україна - єдина країна Європи, яка має спільний кордон із сімома країнами-сусідами.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5</w:t>
      </w: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Україна межує з 7 державами Європи. З них – 4 є членами ЄС. Це Польська </w:t>
      </w:r>
      <w:proofErr w:type="gramStart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Республіка ,</w:t>
      </w:r>
      <w:proofErr w:type="gramEnd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Словацька Республіка , Угорщина , Румунія.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5-й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Окрім сусідніх держав вздовж кордону по суші, є ще сусіди морем: Туреччина, Болгарія, Грузія, серед яких лише Болгарія є членом ЄС. Південну частину омивають води Чорного і Азовського морів.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Молдова та Грузія - країни, що підписали Угоду про Асоціацію з ЄС, як і наша Україна.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1-й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Сьогодні вже існують основні напрямки співробітництва між Україною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та ЄС: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У напрямку енергетики - це співробітництво у сфері відновлювальної енергетики та енергоефективності; розвиток інфраструктури транспортування енергоресурсів, особливо транзит газу, ядерна безпека.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У напрямку торгівлі та інвестицій - це впровадження міжнародних стандартів у виробництво товарів, залучення інвестицій у виробництво, захист прав інтелектуальної власності та захист прав споживачів.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У напрямку юстиції і внутрішніх справ - це посилення сучасного розвитку у діяльності кордонів, питання міграції, судова реформа, боротьба з організованою злочинністю у всіх її формах, розширення ЄС, включаючи питання віз.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У напрямку охорони навколишнього середовища - упровадження Кіотського протоколу та вирішення проблем, пов’язаних з погіршенням екологічної ситуації на Дунаї та на Чорному морі, у тому числі очищення стічних вод.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</w:rPr>
        <w:t> Співробітництво у транспортній сфері включатиме подальшу інтеграцію української транспортної інфраструктури, зокрема портів, з європейською транспортною мережєю.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uk-UA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uk-UA"/>
        </w:rPr>
        <w:t>2-й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uk-UA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uk-UA"/>
        </w:rPr>
        <w:t>Угода про Асоціацією засвідчила наміри нашої країни формувати та розвивати європейські цінності - це мир і свобода, толерантність і повага людської гідності, рівність і демократія, справедливість і відсутність дискримінації, повага до верховенства права і дотримання прав людини.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Сьогодні великого значення набуває міжкультурний діалог - шлях, на якому шукаються способи спільних рішень, розвитку співпраці, обміну та партнерства. Це діалог культур та традицій, толерантна взаємодія між людьми різних соціальних, етнічних та вікових груп.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Толерантність - повага, сприйняття та розуміння різноманіття культур нашого світу, форм самовираження та самовиявлення людської особистості і, передусім, активна позиція, що формується на основі визнання прав і свобод людини та сприяє культурі миру.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Толерантність - це єдність у різноманітті. Цей принцип став пріоритетним для всіх країн-членів ЄС.</w:t>
      </w:r>
    </w:p>
    <w:p w:rsid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3-й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Євросоюз - союз незалежних демократичних країн має свій прапор та гімн (звучить уривок «Ода до радості» з 9 симфонії Л.Бетховена - гімн ЄС).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Прапор Євросоюзу та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proofErr w:type="gramStart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Ради</w:t>
      </w:r>
      <w:proofErr w:type="gramEnd"/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Європи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- синє полотнище з 12 жовтими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зірками,</w:t>
      </w:r>
      <w:r w:rsidRPr="007319DA">
        <w:rPr>
          <w:rFonts w:ascii="Comic Sans MS" w:eastAsia="Times New Roman" w:hAnsi="Comic Sans MS"/>
          <w:color w:val="002060"/>
          <w:sz w:val="28"/>
          <w:szCs w:val="28"/>
        </w:rPr>
        <w:t> </w:t>
      </w: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>які утворюють коло посередині. На тлі блакитного неба зірки символізують народи Європи в колі (знак єдності). Число зірок є незмінним, рівним дванадцяти. Це число символізує досконалість і повноту.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</w:pPr>
      <w:r w:rsidRPr="007319D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val="ru-RU"/>
        </w:rPr>
        <w:t>4-й лектор.</w:t>
      </w:r>
    </w:p>
    <w:p w:rsidR="007319DA" w:rsidRPr="007319DA" w:rsidRDefault="007319DA" w:rsidP="007319DA">
      <w:pPr>
        <w:pStyle w:val="a4"/>
        <w:ind w:firstLine="567"/>
        <w:rPr>
          <w:rFonts w:ascii="Comic Sans MS" w:eastAsia="Times New Roman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eastAsia="Times New Roman" w:hAnsi="Comic Sans MS"/>
          <w:color w:val="002060"/>
          <w:sz w:val="28"/>
          <w:szCs w:val="28"/>
          <w:lang w:val="ru-RU"/>
        </w:rPr>
        <w:t xml:space="preserve"> Кожна країна-член ЄС має свою державну мову. Наразі, 24 мови рівноправно використовуються та визнані офіційними мовами Європейського Союзу.</w:t>
      </w:r>
    </w:p>
    <w:p w:rsidR="007319DA" w:rsidRPr="007319DA" w:rsidRDefault="007319DA" w:rsidP="007319DA">
      <w:pPr>
        <w:pStyle w:val="a4"/>
        <w:ind w:firstLine="567"/>
        <w:rPr>
          <w:rFonts w:ascii="Comic Sans MS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hAnsi="Comic Sans MS"/>
          <w:color w:val="002060"/>
          <w:sz w:val="28"/>
          <w:szCs w:val="28"/>
          <w:lang w:val="ru-RU"/>
        </w:rPr>
        <w:t>Усього на території Європи розташовано 45 незалежних країн, економіка і культура яких тісно пов’язані. Україна, маючи великий природний, економічний, культурний, інтелектуальний потенціал, спроможна посісти належне місце серед народів Європи і світу в цілому.</w:t>
      </w:r>
    </w:p>
    <w:p w:rsidR="007319DA" w:rsidRPr="007319DA" w:rsidRDefault="007319DA" w:rsidP="007319DA">
      <w:pPr>
        <w:pStyle w:val="a4"/>
        <w:ind w:firstLine="567"/>
        <w:rPr>
          <w:rFonts w:ascii="Comic Sans MS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hAnsi="Comic Sans MS"/>
          <w:color w:val="002060"/>
          <w:sz w:val="28"/>
          <w:szCs w:val="28"/>
          <w:lang w:val="ru-RU"/>
        </w:rPr>
        <w:t>Кожен повинен пам’ятати, що настав час, коли все залежить від спільної взаємодії та співпраці громадян держави Україна - дорослих і молоді.</w:t>
      </w:r>
    </w:p>
    <w:p w:rsidR="007319DA" w:rsidRPr="007319DA" w:rsidRDefault="007319DA" w:rsidP="007319DA">
      <w:pPr>
        <w:pStyle w:val="a4"/>
        <w:ind w:firstLine="567"/>
        <w:rPr>
          <w:rFonts w:ascii="Comic Sans MS" w:hAnsi="Comic Sans MS"/>
          <w:color w:val="002060"/>
          <w:sz w:val="28"/>
          <w:szCs w:val="28"/>
          <w:lang w:val="ru-RU"/>
        </w:rPr>
      </w:pPr>
      <w:r w:rsidRPr="007319DA">
        <w:rPr>
          <w:rFonts w:ascii="Comic Sans MS" w:hAnsi="Comic Sans MS"/>
          <w:color w:val="002060"/>
          <w:sz w:val="28"/>
          <w:szCs w:val="28"/>
          <w:lang w:val="ru-RU"/>
        </w:rPr>
        <w:t>Майбутнє залежить від кожного з нас!</w:t>
      </w:r>
    </w:p>
    <w:p w:rsidR="00DA15CD" w:rsidRPr="007319DA" w:rsidRDefault="00DA15CD">
      <w:pPr>
        <w:rPr>
          <w:lang w:val="ru-RU"/>
        </w:rPr>
      </w:pPr>
    </w:p>
    <w:sectPr w:rsidR="00DA15CD" w:rsidRPr="007319DA" w:rsidSect="007319DA">
      <w:pgSz w:w="12240" w:h="15840"/>
      <w:pgMar w:top="850" w:right="850" w:bottom="850" w:left="1417" w:header="708" w:footer="708" w:gutter="0"/>
      <w:pgBorders w:offsetFrom="page">
        <w:top w:val="single" w:sz="4" w:space="24" w:color="1F3864" w:themeColor="accent5" w:themeShade="80"/>
        <w:left w:val="single" w:sz="4" w:space="24" w:color="1F3864" w:themeColor="accent5" w:themeShade="80"/>
        <w:bottom w:val="single" w:sz="4" w:space="24" w:color="1F3864" w:themeColor="accent5" w:themeShade="80"/>
        <w:right w:val="sing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B19"/>
    <w:multiLevelType w:val="multilevel"/>
    <w:tmpl w:val="F0AEE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07D34"/>
    <w:multiLevelType w:val="multilevel"/>
    <w:tmpl w:val="02B2A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B1968"/>
    <w:multiLevelType w:val="multilevel"/>
    <w:tmpl w:val="B89E1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E37F8"/>
    <w:multiLevelType w:val="multilevel"/>
    <w:tmpl w:val="E25A5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63171"/>
    <w:multiLevelType w:val="multilevel"/>
    <w:tmpl w:val="F32E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F"/>
    <w:rsid w:val="007319DA"/>
    <w:rsid w:val="00D95862"/>
    <w:rsid w:val="00DA15CD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F21C"/>
  <w15:chartTrackingRefBased/>
  <w15:docId w15:val="{01275209-5128-426E-A129-A64FDEA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19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5%D0%BA%D0%BE%D0%BD%D0%BE%D0%BC%D1%96%D1%87%D0%BD%D0%B8%D0%B9_%D1%96_%D0%BC%D0%BE%D0%BD%D0%B5%D1%82%D0%B0%D1%80%D0%BD%D0%B8%D0%B9_%D1%81%D0%BE%D1%8E%D0%B7_%D0%84%D0%B2%D1%80%D0%BE%D0%BF%D0%B5%D0%B9%D1%81%D1%8C%D0%BA%D0%BE%D0%B3%D0%BE_%D0%A1%D0%BE%D1%8E%D0%B7%D1%83" TargetMode="External"/><Relationship Id="rId13" Type="http://schemas.openxmlformats.org/officeDocument/2006/relationships/hyperlink" Target="http://uk.wikipedia.org/wiki/%D0%A0%D0%B5%D1%81%D0%BF%D1%83%D0%B1%D0%BB%D1%96%D0%BA%D0%B0_%D0%9C%D0%B0%D0%BA%D0%B5%D0%B4%D0%BE%D0%BD%D1%96%D1%8F" TargetMode="External"/><Relationship Id="rId18" Type="http://schemas.openxmlformats.org/officeDocument/2006/relationships/hyperlink" Target="http://uk.wikipedia.org/wiki/%D0%90%D0%BB%D0%B1%D0%B0%D0%BD%D1%96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A%D0%BE%D1%81%D0%BE%D0%B2%D0%BE" TargetMode="External"/><Relationship Id="rId7" Type="http://schemas.openxmlformats.org/officeDocument/2006/relationships/hyperlink" Target="http://uk.wikipedia.org/wiki/%D0%95%D0%BA%D0%BE%D0%BD%D0%BE%D0%BC%D1%96%D1%87%D0%BD%D0%B8%D0%B9_%D1%96_%D0%BC%D0%BE%D0%BD%D0%B5%D1%82%D0%B0%D1%80%D0%BD%D0%B8%D0%B9_%D1%81%D0%BE%D1%8E%D0%B7_%D0%84%D0%B2%D1%80%D0%BE%D0%BF%D0%B5%D0%B9%D1%81%D1%8C%D0%BA%D0%BE%D0%B3%D0%BE_%D0%A1%D0%BE%D1%8E%D0%B7%D1%83" TargetMode="External"/><Relationship Id="rId12" Type="http://schemas.openxmlformats.org/officeDocument/2006/relationships/hyperlink" Target="http://uk.wikipedia.org/wiki/%D0%86%D1%81%D0%BB%D0%B0%D0%BD%D0%B4%D1%96%D1%8F" TargetMode="External"/><Relationship Id="rId17" Type="http://schemas.openxmlformats.org/officeDocument/2006/relationships/hyperlink" Target="http://uk.wikipedia.org/wiki/%D0%A2%D1%83%D1%80%D0%B5%D1%87%D1%87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2%D1%83%D1%80%D0%B5%D1%87%D1%87%D0%B8%D0%BD%D0%B0" TargetMode="External"/><Relationship Id="rId20" Type="http://schemas.openxmlformats.org/officeDocument/2006/relationships/hyperlink" Target="http://uk.wikipedia.org/wiki/%D0%9A%D0%BE%D1%81%D0%BE%D0%B2%D0%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.wikipedia.org/wiki/%D0%86%D1%81%D0%BB%D0%B0%D0%BD%D0%B4%D1%96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A1%D0%B5%D1%80%D0%B1%D1%96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.wikipedia.org/wiki/%D0%9F%D0%BE%D0%BB%D1%96%D1%82%D0%B8%D1%87%D0%BD%D0%B8%D0%B9_%D1%83%D1%81%D1%82%D1%80%D1%96%D0%B9_%D0%84%D0%B2%D1%80%D0%BE%D0%BF%D0%B5%D0%B9%D1%81%D1%8C%D0%BA%D0%BE%D0%B3%D0%BE_%D0%A1%D0%BE%D1%8E%D0%B7%D1%83" TargetMode="External"/><Relationship Id="rId19" Type="http://schemas.openxmlformats.org/officeDocument/2006/relationships/hyperlink" Target="http://uk.wikipedia.org/wiki/%D0%90%D0%BB%D0%B1%D0%B0%D0%BD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F%D0%BE%D0%BB%D1%96%D1%82%D0%B8%D1%87%D0%BD%D0%B8%D0%B9_%D1%83%D1%81%D1%82%D1%80%D1%96%D0%B9_%D0%84%D0%B2%D1%80%D0%BE%D0%BF%D0%B5%D0%B9%D1%81%D1%8C%D0%BA%D0%BE%D0%B3%D0%BE_%D0%A1%D0%BE%D1%8E%D0%B7%D1%83" TargetMode="External"/><Relationship Id="rId14" Type="http://schemas.openxmlformats.org/officeDocument/2006/relationships/hyperlink" Target="http://uk.wikipedia.org/wiki/%D0%A1%D0%B5%D1%80%D0%B1%D1%96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2017-09-10T18:00:00Z</cp:lastPrinted>
  <dcterms:created xsi:type="dcterms:W3CDTF">2017-09-10T17:40:00Z</dcterms:created>
  <dcterms:modified xsi:type="dcterms:W3CDTF">2017-09-10T18:03:00Z</dcterms:modified>
</cp:coreProperties>
</file>