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DD" w:rsidRPr="00727943" w:rsidRDefault="006C66DD" w:rsidP="006C66DD">
      <w:pPr>
        <w:pStyle w:val="a3"/>
        <w:jc w:val="right"/>
        <w:rPr>
          <w:b/>
          <w:noProof/>
          <w:sz w:val="24"/>
          <w:szCs w:val="24"/>
        </w:rPr>
      </w:pPr>
      <w:r w:rsidRPr="00727943">
        <w:rPr>
          <w:b/>
          <w:noProof/>
          <w:sz w:val="24"/>
          <w:szCs w:val="24"/>
        </w:rPr>
        <w:t>ЗАТВЕРДЖЕНО</w:t>
      </w:r>
    </w:p>
    <w:p w:rsidR="006C66DD" w:rsidRPr="00727943" w:rsidRDefault="006C66DD" w:rsidP="006C66DD">
      <w:pPr>
        <w:pStyle w:val="a3"/>
        <w:jc w:val="right"/>
        <w:rPr>
          <w:noProof/>
          <w:sz w:val="24"/>
          <w:szCs w:val="24"/>
        </w:rPr>
      </w:pPr>
      <w:r w:rsidRPr="00727943">
        <w:rPr>
          <w:noProof/>
          <w:sz w:val="24"/>
          <w:szCs w:val="24"/>
        </w:rPr>
        <w:t>Наказом директора</w:t>
      </w:r>
    </w:p>
    <w:p w:rsidR="006C66DD" w:rsidRPr="00727943" w:rsidRDefault="006C66DD" w:rsidP="006C66DD">
      <w:pPr>
        <w:pStyle w:val="a3"/>
        <w:jc w:val="right"/>
        <w:rPr>
          <w:noProof/>
          <w:sz w:val="24"/>
          <w:szCs w:val="24"/>
        </w:rPr>
      </w:pPr>
      <w:r w:rsidRPr="00727943">
        <w:rPr>
          <w:noProof/>
          <w:sz w:val="24"/>
          <w:szCs w:val="24"/>
        </w:rPr>
        <w:t>КЗ «Олександрівське НВО № 2»</w:t>
      </w:r>
    </w:p>
    <w:p w:rsidR="006C66DD" w:rsidRDefault="006C66DD" w:rsidP="006C66DD">
      <w:pPr>
        <w:pStyle w:val="a3"/>
        <w:jc w:val="right"/>
        <w:rPr>
          <w:noProof/>
          <w:sz w:val="24"/>
          <w:szCs w:val="24"/>
        </w:rPr>
      </w:pPr>
      <w:r w:rsidRPr="00727943">
        <w:rPr>
          <w:noProof/>
          <w:sz w:val="24"/>
          <w:szCs w:val="24"/>
        </w:rPr>
        <w:t>від 01.09.2016 року № 5</w:t>
      </w:r>
    </w:p>
    <w:p w:rsidR="006C66DD" w:rsidRDefault="006C66DD" w:rsidP="006C6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6C66DD" w:rsidRDefault="006C66DD" w:rsidP="006C6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6C66DD" w:rsidRDefault="006C66DD" w:rsidP="006C6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3344D1" w:rsidRDefault="003344D1" w:rsidP="006C6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3344D1" w:rsidRPr="003344D1" w:rsidRDefault="003344D1" w:rsidP="00334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3344D1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Граничні норми</w:t>
      </w:r>
    </w:p>
    <w:p w:rsidR="006C66DD" w:rsidRPr="003344D1" w:rsidRDefault="003344D1" w:rsidP="00334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3344D1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підіймання і переміщення важких речей неповнолітніми</w:t>
      </w:r>
    </w:p>
    <w:p w:rsidR="006C66DD" w:rsidRPr="006C66DD" w:rsidRDefault="006C66DD" w:rsidP="003344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C66DD" w:rsidRPr="006C66DD" w:rsidRDefault="006C66DD" w:rsidP="006C6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6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Граничні норми діють на всій території України і поширюються на всі підприємства, установи, організації, учбові заклади, а також на юридичних та фізичних осіб, які використовують працю підлітків від 14 до 18 років.</w:t>
      </w:r>
    </w:p>
    <w:p w:rsidR="006C66DD" w:rsidRPr="006C66DD" w:rsidRDefault="006C66DD" w:rsidP="006C6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proofErr w:type="gram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ідлітків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забороняється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призначати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пов'язані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виключно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підійманням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утриманням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переміщенням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важких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речей.</w:t>
      </w:r>
    </w:p>
    <w:p w:rsidR="006C66DD" w:rsidRPr="006C66DD" w:rsidRDefault="006C66DD" w:rsidP="006C6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потребує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ідіймання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переміщення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важких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речей,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допускаються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підлітки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медичних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протипоказань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засвідчено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відповідним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лікарським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свідоцтвом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тривалої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proofErr w:type="gram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ідійманню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переміщенню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важких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речей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підлітки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допускаються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6DD" w:rsidRPr="006C66DD" w:rsidRDefault="006C66DD" w:rsidP="006C6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Роботодавець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повинен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обов'язкове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проходження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працюючими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ідлітками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попереднього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наступних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періодичних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медичних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оглядів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6DD" w:rsidRPr="006C66DD" w:rsidRDefault="006C66DD" w:rsidP="006C6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тривалість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робочого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</w:t>
      </w:r>
      <w:proofErr w:type="spellStart"/>
      <w:proofErr w:type="gram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ідлітків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повинна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перевищувати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год.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тиждень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підлітків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36 год. -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підлітків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16-</w:t>
      </w:r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Обов'язковим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повинен бути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рівномірний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тижневого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робочого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за днями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п'яти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6DD" w:rsidRPr="006C66DD" w:rsidRDefault="006C66DD" w:rsidP="006C6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Робота </w:t>
      </w:r>
      <w:proofErr w:type="spellStart"/>
      <w:proofErr w:type="gram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ідлітків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вантажами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повинна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становити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1/3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робочого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часу.</w:t>
      </w:r>
    </w:p>
    <w:p w:rsidR="006C66DD" w:rsidRPr="006C66DD" w:rsidRDefault="006C66DD" w:rsidP="006C6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Вага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окремого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вантажу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сумарна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вага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вантажу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ідіймати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переміщувати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підлітки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повинна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перевищувати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граничних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норм,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зазначених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344D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</w:t>
      </w:r>
      <w:proofErr w:type="spellEnd"/>
      <w:r w:rsidR="003344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</w:p>
    <w:p w:rsidR="006C66DD" w:rsidRDefault="006C66DD" w:rsidP="006C6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C66D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Таблиця 1</w:t>
      </w:r>
    </w:p>
    <w:p w:rsidR="006C66DD" w:rsidRDefault="006C66DD" w:rsidP="006C6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C66D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Граничні норми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6C66D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підіймання та переміщення </w:t>
      </w:r>
    </w:p>
    <w:p w:rsidR="006C66DD" w:rsidRDefault="006C66DD" w:rsidP="006C6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C66D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вантажів підлітками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6C66D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під час короткочасної та тривалої роботи</w:t>
      </w:r>
    </w:p>
    <w:p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52"/>
        <w:gridCol w:w="1559"/>
        <w:gridCol w:w="1418"/>
        <w:gridCol w:w="1559"/>
        <w:gridCol w:w="1559"/>
      </w:tblGrid>
      <w:tr w:rsidR="006C66DD" w:rsidRPr="006C66DD" w:rsidTr="006C66DD">
        <w:tc>
          <w:tcPr>
            <w:tcW w:w="3552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6DD" w:rsidRPr="006C66DD" w:rsidRDefault="006C66DD" w:rsidP="006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</w:t>
            </w:r>
            <w:proofErr w:type="gramStart"/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6095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6DD" w:rsidRPr="006C66DD" w:rsidRDefault="006C66DD" w:rsidP="006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Граничні</w:t>
            </w:r>
            <w:proofErr w:type="spellEnd"/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</w:t>
            </w:r>
            <w:proofErr w:type="spellEnd"/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ваги </w:t>
            </w:r>
            <w:proofErr w:type="spellStart"/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вантажу</w:t>
            </w:r>
            <w:proofErr w:type="spellEnd"/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(кг)</w:t>
            </w:r>
          </w:p>
        </w:tc>
      </w:tr>
      <w:tr w:rsidR="006C66DD" w:rsidRPr="006C66DD" w:rsidTr="006C66DD">
        <w:tc>
          <w:tcPr>
            <w:tcW w:w="3552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6DD" w:rsidRPr="006C66DD" w:rsidRDefault="006C66DD" w:rsidP="006C66D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6DD" w:rsidRPr="006C66DD" w:rsidRDefault="006C66DD" w:rsidP="006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Короткочасна</w:t>
            </w:r>
            <w:proofErr w:type="spellEnd"/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</w:t>
            </w:r>
          </w:p>
        </w:tc>
        <w:tc>
          <w:tcPr>
            <w:tcW w:w="3118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6DD" w:rsidRPr="006C66DD" w:rsidRDefault="006C66DD" w:rsidP="006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Тривала</w:t>
            </w:r>
            <w:proofErr w:type="spellEnd"/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</w:t>
            </w:r>
          </w:p>
        </w:tc>
      </w:tr>
      <w:tr w:rsidR="006C66DD" w:rsidRPr="006C66DD" w:rsidTr="006C66DD">
        <w:tc>
          <w:tcPr>
            <w:tcW w:w="3552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6DD" w:rsidRPr="006C66DD" w:rsidRDefault="006C66DD" w:rsidP="006C66D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6DD" w:rsidRPr="006C66DD" w:rsidRDefault="006C66DD" w:rsidP="006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юнаки</w:t>
            </w:r>
          </w:p>
        </w:tc>
        <w:tc>
          <w:tcPr>
            <w:tcW w:w="14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6DD" w:rsidRPr="006C66DD" w:rsidRDefault="006C66DD" w:rsidP="006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дівчата</w:t>
            </w:r>
            <w:proofErr w:type="spellEnd"/>
          </w:p>
        </w:tc>
        <w:tc>
          <w:tcPr>
            <w:tcW w:w="1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6DD" w:rsidRPr="006C66DD" w:rsidRDefault="006C66DD" w:rsidP="006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юнаки</w:t>
            </w:r>
          </w:p>
        </w:tc>
        <w:tc>
          <w:tcPr>
            <w:tcW w:w="1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6DD" w:rsidRPr="006C66DD" w:rsidRDefault="006C66DD" w:rsidP="006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дівчата</w:t>
            </w:r>
            <w:proofErr w:type="spellEnd"/>
          </w:p>
        </w:tc>
      </w:tr>
      <w:tr w:rsidR="006C66DD" w:rsidRPr="006C66DD" w:rsidTr="006C66DD">
        <w:tc>
          <w:tcPr>
            <w:tcW w:w="355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6DD" w:rsidRDefault="006C66DD" w:rsidP="006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6C66DD" w:rsidRDefault="006C66DD" w:rsidP="006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6C66DD" w:rsidRDefault="006C66DD" w:rsidP="006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C66DD" w:rsidRPr="006C66DD" w:rsidRDefault="006C66DD" w:rsidP="006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6DD" w:rsidRDefault="006C66DD" w:rsidP="006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C66DD" w:rsidRDefault="006C66DD" w:rsidP="006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6C66DD" w:rsidRDefault="006C66DD" w:rsidP="006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6C66DD" w:rsidRPr="006C66DD" w:rsidRDefault="006C66DD" w:rsidP="006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6DD" w:rsidRDefault="006C66DD" w:rsidP="006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6C66DD" w:rsidRDefault="006C66DD" w:rsidP="006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C66DD" w:rsidRDefault="006C66DD" w:rsidP="006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C66DD" w:rsidRPr="006C66DD" w:rsidRDefault="006C66DD" w:rsidP="006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6DD" w:rsidRDefault="006C66DD" w:rsidP="006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C66DD" w:rsidRDefault="006C66DD" w:rsidP="006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  <w:p w:rsidR="006C66DD" w:rsidRDefault="006C66DD" w:rsidP="006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  <w:p w:rsidR="006C66DD" w:rsidRPr="006C66DD" w:rsidRDefault="006C66DD" w:rsidP="006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6DD" w:rsidRDefault="006C66DD" w:rsidP="006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C66DD" w:rsidRDefault="006C66DD" w:rsidP="006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  <w:p w:rsidR="006C66DD" w:rsidRDefault="006C66DD" w:rsidP="006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  <w:p w:rsidR="006C66DD" w:rsidRPr="006C66DD" w:rsidRDefault="006C66DD" w:rsidP="006C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</w:tbl>
    <w:p w:rsidR="006C66DD" w:rsidRDefault="006C66DD" w:rsidP="006C6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66DD" w:rsidRPr="006C66DD" w:rsidRDefault="006C66DD" w:rsidP="006C6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r w:rsidRPr="006C66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Примітки.</w:t>
      </w:r>
    </w:p>
    <w:p w:rsidR="006C66DD" w:rsidRDefault="006C66DD" w:rsidP="006C6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Короткочасна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1-2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ідняття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переміщення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вантажу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тривала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підняття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переміщення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год.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робочого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часу,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зазначеного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п. 5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норм.</w:t>
      </w:r>
    </w:p>
    <w:p w:rsidR="006C66DD" w:rsidRDefault="006C66DD" w:rsidP="006C6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Календарний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визначається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proofErr w:type="gram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повних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відраховуються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6DD" w:rsidRDefault="006C66DD" w:rsidP="006C6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 вагу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вантажу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включається</w:t>
      </w:r>
      <w:proofErr w:type="spellEnd"/>
      <w:proofErr w:type="gram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вага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упаковки.</w:t>
      </w:r>
    </w:p>
    <w:p w:rsidR="006C66DD" w:rsidRPr="006C66DD" w:rsidRDefault="006C66DD" w:rsidP="006C6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Докладене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м'язове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зусилля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утриманні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переміщенні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вантажу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малої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механізації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повинно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ревищувати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вантажу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тривалість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ільше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хв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подальший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відпочинок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хв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44D1" w:rsidRDefault="003344D1" w:rsidP="006C6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bookmarkStart w:id="0" w:name="48"/>
      <w:bookmarkEnd w:id="0"/>
    </w:p>
    <w:p w:rsidR="006C66DD" w:rsidRPr="006C66DD" w:rsidRDefault="006C66DD" w:rsidP="006C6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6C66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Таблиця</w:t>
      </w:r>
      <w:proofErr w:type="spellEnd"/>
      <w:r w:rsidRPr="006C66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</w:t>
      </w:r>
    </w:p>
    <w:p w:rsidR="006C66DD" w:rsidRDefault="006C66DD" w:rsidP="006C6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6C6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Граничні</w:t>
      </w:r>
      <w:proofErr w:type="spellEnd"/>
      <w:r w:rsidRPr="006C6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норми</w:t>
      </w:r>
      <w:proofErr w:type="spellEnd"/>
      <w:r w:rsidRPr="006C66D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6C66DD" w:rsidRDefault="006C66DD" w:rsidP="006C6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6C6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сумарної</w:t>
      </w:r>
      <w:proofErr w:type="spellEnd"/>
      <w:r w:rsidRPr="006C6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ваги </w:t>
      </w:r>
      <w:proofErr w:type="spellStart"/>
      <w:r w:rsidRPr="006C6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вантажу</w:t>
      </w:r>
      <w:proofErr w:type="spellEnd"/>
      <w:r w:rsidRPr="006C6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6C6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6C6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ідлітків</w:t>
      </w:r>
      <w:proofErr w:type="spellEnd"/>
      <w:r w:rsidRPr="006C66D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6C6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proofErr w:type="spellStart"/>
      <w:r w:rsidRPr="006C6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розрахунку</w:t>
      </w:r>
      <w:proofErr w:type="spellEnd"/>
      <w:r w:rsidRPr="006C6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1 год. </w:t>
      </w:r>
      <w:proofErr w:type="spellStart"/>
      <w:r w:rsidRPr="006C6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робочого</w:t>
      </w:r>
      <w:proofErr w:type="spellEnd"/>
      <w:r w:rsidRPr="006C6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часу</w:t>
      </w:r>
    </w:p>
    <w:p w:rsidR="006C66DD" w:rsidRPr="006C66DD" w:rsidRDefault="006C66DD" w:rsidP="006C6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77"/>
        <w:gridCol w:w="1276"/>
        <w:gridCol w:w="1559"/>
        <w:gridCol w:w="1418"/>
        <w:gridCol w:w="1424"/>
      </w:tblGrid>
      <w:tr w:rsidR="006C66DD" w:rsidRPr="006C66DD" w:rsidTr="003344D1">
        <w:tc>
          <w:tcPr>
            <w:tcW w:w="3977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6DD" w:rsidRPr="006C66DD" w:rsidRDefault="006C66DD" w:rsidP="0033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</w:t>
            </w:r>
            <w:proofErr w:type="gramStart"/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5677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6DD" w:rsidRPr="006C66DD" w:rsidRDefault="006C66DD" w:rsidP="0033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Сумарна</w:t>
            </w:r>
            <w:proofErr w:type="spellEnd"/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вага </w:t>
            </w:r>
            <w:proofErr w:type="spellStart"/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вантажів</w:t>
            </w:r>
            <w:proofErr w:type="spellEnd"/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(кг), </w:t>
            </w:r>
            <w:proofErr w:type="spellStart"/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ідіймаються</w:t>
            </w:r>
            <w:proofErr w:type="spellEnd"/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переміщуються</w:t>
            </w:r>
            <w:proofErr w:type="spellEnd"/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при </w:t>
            </w:r>
            <w:proofErr w:type="spellStart"/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виконанні</w:t>
            </w:r>
            <w:proofErr w:type="spellEnd"/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3344D1" w:rsidRPr="006C66DD" w:rsidTr="003344D1">
        <w:tc>
          <w:tcPr>
            <w:tcW w:w="3977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6DD" w:rsidRPr="006C66DD" w:rsidRDefault="006C66DD" w:rsidP="003344D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6DD" w:rsidRPr="006C66DD" w:rsidRDefault="006C66DD" w:rsidP="0033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івня</w:t>
            </w:r>
            <w:proofErr w:type="spellEnd"/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робочої</w:t>
            </w:r>
            <w:proofErr w:type="spellEnd"/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поверхні</w:t>
            </w:r>
            <w:proofErr w:type="spellEnd"/>
          </w:p>
        </w:tc>
        <w:tc>
          <w:tcPr>
            <w:tcW w:w="2842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6DD" w:rsidRPr="006C66DD" w:rsidRDefault="006C66DD" w:rsidP="0033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ідлоги</w:t>
            </w:r>
            <w:proofErr w:type="spellEnd"/>
          </w:p>
        </w:tc>
      </w:tr>
      <w:tr w:rsidR="006C66DD" w:rsidRPr="006C66DD" w:rsidTr="003344D1">
        <w:tc>
          <w:tcPr>
            <w:tcW w:w="3977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6DD" w:rsidRPr="006C66DD" w:rsidRDefault="006C66DD" w:rsidP="003344D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6DD" w:rsidRPr="006C66DD" w:rsidRDefault="006C66DD" w:rsidP="0033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юнаки</w:t>
            </w:r>
          </w:p>
        </w:tc>
        <w:tc>
          <w:tcPr>
            <w:tcW w:w="1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6DD" w:rsidRPr="006C66DD" w:rsidRDefault="006C66DD" w:rsidP="0033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дівчата</w:t>
            </w:r>
            <w:proofErr w:type="spellEnd"/>
          </w:p>
        </w:tc>
        <w:tc>
          <w:tcPr>
            <w:tcW w:w="14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6DD" w:rsidRPr="006C66DD" w:rsidRDefault="006C66DD" w:rsidP="0033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юнаки</w:t>
            </w:r>
          </w:p>
        </w:tc>
        <w:tc>
          <w:tcPr>
            <w:tcW w:w="142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66DD" w:rsidRPr="006C66DD" w:rsidRDefault="006C66DD" w:rsidP="0033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дівчата</w:t>
            </w:r>
            <w:proofErr w:type="spellEnd"/>
          </w:p>
        </w:tc>
      </w:tr>
      <w:tr w:rsidR="006C66DD" w:rsidRPr="006C66DD" w:rsidTr="003344D1">
        <w:tc>
          <w:tcPr>
            <w:tcW w:w="397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44D1" w:rsidRDefault="006C66DD" w:rsidP="0033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3344D1" w:rsidRDefault="006C66DD" w:rsidP="0033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3344D1" w:rsidRDefault="006C66DD" w:rsidP="0033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C66DD" w:rsidRPr="006C66DD" w:rsidRDefault="006C66DD" w:rsidP="0033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44D1" w:rsidRDefault="006C66DD" w:rsidP="0033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3344D1" w:rsidRDefault="006C66DD" w:rsidP="0033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3344D1" w:rsidRDefault="006C66DD" w:rsidP="0033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  <w:p w:rsidR="006C66DD" w:rsidRPr="006C66DD" w:rsidRDefault="006C66DD" w:rsidP="0033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44D1" w:rsidRDefault="006C66DD" w:rsidP="0033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344D1" w:rsidRDefault="006C66DD" w:rsidP="0033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3344D1" w:rsidRDefault="006C66DD" w:rsidP="0033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6C66DD" w:rsidRPr="006C66DD" w:rsidRDefault="006C66DD" w:rsidP="0033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44D1" w:rsidRDefault="006C66DD" w:rsidP="0033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344D1" w:rsidRDefault="006C66DD" w:rsidP="0033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3344D1" w:rsidRDefault="006C66DD" w:rsidP="0033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6C66DD" w:rsidRPr="006C66DD" w:rsidRDefault="006C66DD" w:rsidP="0033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2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44D1" w:rsidRDefault="006C66DD" w:rsidP="0033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3344D1" w:rsidRDefault="006C66DD" w:rsidP="0033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344D1" w:rsidRDefault="006C66DD" w:rsidP="0033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6C66DD" w:rsidRPr="006C66DD" w:rsidRDefault="006C66DD" w:rsidP="0033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3344D1" w:rsidRDefault="003344D1" w:rsidP="006C6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44D1" w:rsidRPr="003344D1" w:rsidRDefault="006C66DD" w:rsidP="006C6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C66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Примітки.</w:t>
      </w:r>
    </w:p>
    <w:p w:rsidR="003344D1" w:rsidRDefault="006C66DD" w:rsidP="006C6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Сумарна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вага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вантажу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дорівнює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добутку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ваги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вантажу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кількістьйого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ідйомів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переміщень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344D1" w:rsidRDefault="003344D1" w:rsidP="006C6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66DD"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вважається</w:t>
      </w:r>
      <w:proofErr w:type="spellEnd"/>
      <w:r w:rsidR="006C66DD"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66DD"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робочий</w:t>
      </w:r>
      <w:proofErr w:type="spellEnd"/>
      <w:r w:rsidR="006C66DD"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66DD"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рівень</w:t>
      </w:r>
      <w:proofErr w:type="spellEnd"/>
      <w:r w:rsidR="006C66DD"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стола, </w:t>
      </w:r>
      <w:proofErr w:type="spellStart"/>
      <w:r w:rsidR="006C66DD"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верстата</w:t>
      </w:r>
      <w:proofErr w:type="spellEnd"/>
      <w:r w:rsidR="006C66DD"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C66DD"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конвейєра</w:t>
      </w:r>
      <w:proofErr w:type="spellEnd"/>
      <w:r w:rsidR="006C66DD"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66DD"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6C66DD"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</w:t>
      </w:r>
      <w:proofErr w:type="spellStart"/>
      <w:r w:rsidR="006C66DD"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spellEnd"/>
      <w:r w:rsidR="006C66DD"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44D1" w:rsidRDefault="003344D1" w:rsidP="006C6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ідіймання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6DD"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повинна </w:t>
      </w:r>
      <w:proofErr w:type="spellStart"/>
      <w:r w:rsidR="006C66DD"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перевищувати</w:t>
      </w:r>
      <w:proofErr w:type="spellEnd"/>
      <w:r w:rsidR="006C66DD"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м.</w:t>
      </w:r>
    </w:p>
    <w:p w:rsidR="006C66DD" w:rsidRPr="006C66DD" w:rsidRDefault="006C66DD" w:rsidP="006C6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Відстань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переміщення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вантажу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вручну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повинна</w:t>
      </w:r>
      <w:proofErr w:type="gram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перевищувати</w:t>
      </w:r>
      <w:proofErr w:type="spellEnd"/>
      <w:r w:rsidRPr="006C6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м.</w:t>
      </w:r>
    </w:p>
    <w:p w:rsidR="003344D1" w:rsidRDefault="003344D1" w:rsidP="006C66DD">
      <w:pPr>
        <w:spacing w:after="0" w:line="240" w:lineRule="auto"/>
        <w:jc w:val="both"/>
        <w:rPr>
          <w:lang w:val="uk-UA"/>
        </w:rPr>
      </w:pPr>
    </w:p>
    <w:p w:rsidR="003344D1" w:rsidRDefault="003344D1" w:rsidP="006C66DD">
      <w:pPr>
        <w:spacing w:after="0" w:line="240" w:lineRule="auto"/>
        <w:jc w:val="both"/>
        <w:rPr>
          <w:lang w:val="uk-UA"/>
        </w:rPr>
      </w:pPr>
    </w:p>
    <w:p w:rsidR="003344D1" w:rsidRDefault="003344D1" w:rsidP="006C66DD">
      <w:pPr>
        <w:spacing w:after="0" w:line="240" w:lineRule="auto"/>
        <w:jc w:val="both"/>
        <w:rPr>
          <w:lang w:val="uk-UA"/>
        </w:rPr>
      </w:pPr>
    </w:p>
    <w:p w:rsidR="006C66DD" w:rsidRPr="000203EF" w:rsidRDefault="006C66DD" w:rsidP="006C6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03EF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0203EF">
        <w:rPr>
          <w:rFonts w:ascii="Times New Roman" w:hAnsi="Times New Roman" w:cs="Times New Roman"/>
          <w:b/>
          <w:bCs/>
          <w:sz w:val="24"/>
          <w:szCs w:val="24"/>
          <w:lang w:val="uk-UA"/>
        </w:rPr>
        <w:t>ОЗРОБЛЕНО:</w:t>
      </w:r>
    </w:p>
    <w:p w:rsidR="006C66DD" w:rsidRPr="000203EF" w:rsidRDefault="006C66DD" w:rsidP="006C66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203EF">
        <w:rPr>
          <w:rFonts w:ascii="Times New Roman" w:hAnsi="Times New Roman" w:cs="Times New Roman"/>
          <w:bCs/>
          <w:sz w:val="24"/>
          <w:szCs w:val="24"/>
          <w:lang w:val="uk-UA"/>
        </w:rPr>
        <w:t>ЗДНВР                                                                       ________________________________</w:t>
      </w:r>
    </w:p>
    <w:p w:rsidR="006C66DD" w:rsidRPr="000203EF" w:rsidRDefault="006C66DD" w:rsidP="006C66DD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0203EF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(особистий підпис) (прізвище, ініціали)</w:t>
      </w:r>
    </w:p>
    <w:p w:rsidR="006C66DD" w:rsidRPr="000203EF" w:rsidRDefault="006C66DD" w:rsidP="006C66DD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203E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0203EF"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ОГОДЖЕНО:</w:t>
      </w:r>
    </w:p>
    <w:p w:rsidR="006C66DD" w:rsidRPr="000203EF" w:rsidRDefault="006C66DD" w:rsidP="006C66DD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203EF">
        <w:rPr>
          <w:rFonts w:ascii="Times New Roman" w:hAnsi="Times New Roman" w:cs="Times New Roman"/>
          <w:bCs/>
          <w:sz w:val="24"/>
          <w:szCs w:val="24"/>
          <w:lang w:val="uk-UA"/>
        </w:rPr>
        <w:t>Фахівець з охорони праці                                     _________________________Бак В.О.</w:t>
      </w:r>
    </w:p>
    <w:p w:rsidR="003344D1" w:rsidRPr="003344D1" w:rsidRDefault="006C66DD" w:rsidP="003344D1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0203EF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(особистий підпис) (прізвище, ініціали)</w:t>
      </w:r>
    </w:p>
    <w:sectPr w:rsidR="003344D1" w:rsidRPr="003344D1" w:rsidSect="006C66D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66DD"/>
    <w:rsid w:val="003344D1"/>
    <w:rsid w:val="006C66DD"/>
    <w:rsid w:val="00E6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D6"/>
  </w:style>
  <w:style w:type="paragraph" w:styleId="3">
    <w:name w:val="heading 3"/>
    <w:basedOn w:val="a"/>
    <w:link w:val="30"/>
    <w:uiPriority w:val="9"/>
    <w:qFormat/>
    <w:rsid w:val="006C66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66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">
    <w:name w:val="tj"/>
    <w:basedOn w:val="a"/>
    <w:rsid w:val="006C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6C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rsid w:val="006C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66DD"/>
  </w:style>
  <w:style w:type="paragraph" w:styleId="a3">
    <w:name w:val="Body Text"/>
    <w:basedOn w:val="a"/>
    <w:link w:val="a4"/>
    <w:rsid w:val="006C66D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6C66DD"/>
    <w:rPr>
      <w:rFonts w:ascii="Times New Roman" w:eastAsia="Times New Roman" w:hAnsi="Times New Roman" w:cs="Times New Roman"/>
      <w:sz w:val="32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719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77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viktoria</cp:lastModifiedBy>
  <cp:revision>1</cp:revision>
  <dcterms:created xsi:type="dcterms:W3CDTF">2017-01-22T16:45:00Z</dcterms:created>
  <dcterms:modified xsi:type="dcterms:W3CDTF">2017-01-22T17:00:00Z</dcterms:modified>
</cp:coreProperties>
</file>